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4262" w:rsidRDefault="002478BA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</w:t>
      </w:r>
    </w:p>
    <w:p w:rsidR="001C4262" w:rsidRDefault="001C4262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</w:p>
    <w:p w:rsidR="001C4262" w:rsidRDefault="001C4262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</w:p>
    <w:p w:rsidR="001C4262" w:rsidRDefault="002478BA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  </w:t>
      </w:r>
    </w:p>
    <w:p w:rsidR="001C4262" w:rsidRDefault="002478BA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                                    </w:t>
      </w:r>
      <w:r>
        <w:rPr>
          <w:rFonts w:ascii="Tinos" w:eastAsia="Tinos" w:hAnsi="Tinos" w:cs="Tinos"/>
          <w:b/>
          <w:bCs/>
          <w:sz w:val="22"/>
          <w:szCs w:val="22"/>
        </w:rPr>
        <w:t xml:space="preserve">   ПРОЕКТ ДОГОВОРА ПОСТАВКИ ПРОДУКЦИИ №______</w:t>
      </w:r>
    </w:p>
    <w:p w:rsidR="001C4262" w:rsidRDefault="001C4262">
      <w:pPr>
        <w:widowControl w:val="0"/>
        <w:suppressLineNumbers/>
        <w:spacing w:after="0" w:line="17" w:lineRule="atLeast"/>
        <w:ind w:right="40"/>
        <w:jc w:val="both"/>
        <w:rPr>
          <w:rFonts w:ascii="Tinos" w:hAnsi="Tinos" w:cs="Tinos"/>
        </w:rPr>
      </w:pPr>
    </w:p>
    <w:p w:rsidR="001C4262" w:rsidRDefault="002478BA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г. Кызыл                      </w:t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  <w:t xml:space="preserve">                                        «___»__________20__ г.</w:t>
      </w:r>
    </w:p>
    <w:p w:rsidR="001C4262" w:rsidRDefault="001C4262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</w:p>
    <w:p w:rsidR="001C4262" w:rsidRDefault="002478BA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АО «Россети Сибирь Тываэнерго», именуемое в дальнейшем </w:t>
      </w:r>
      <w:r>
        <w:rPr>
          <w:rFonts w:ascii="Tinos" w:eastAsia="Tinos" w:hAnsi="Tinos" w:cs="Tinos"/>
          <w:b/>
          <w:bCs/>
        </w:rPr>
        <w:t xml:space="preserve">«Покупатель», </w:t>
      </w:r>
      <w:r>
        <w:rPr>
          <w:rFonts w:ascii="Tinos" w:eastAsia="Tinos" w:hAnsi="Tinos" w:cs="Tinos"/>
        </w:rPr>
        <w:t xml:space="preserve">в лице управляющего директора – первого заместителя генерального директора Лукина Антона Владимировича, действующего на основании Доверенности </w:t>
      </w:r>
      <w:r>
        <w:rPr>
          <w:rFonts w:ascii="Tinos" w:eastAsia="Tinos" w:hAnsi="Tinos" w:cs="Tinos"/>
          <w:bCs/>
        </w:rPr>
        <w:t>№ 00/152 от 22.04.2025 г.</w:t>
      </w:r>
      <w:r>
        <w:rPr>
          <w:rFonts w:ascii="Tinos" w:eastAsia="Tinos" w:hAnsi="Tinos" w:cs="Tinos"/>
        </w:rPr>
        <w:t xml:space="preserve"> с одной стороны; и</w:t>
      </w:r>
      <w:r>
        <w:rPr>
          <w:rFonts w:ascii="Tinos" w:eastAsia="Tinos" w:hAnsi="Tinos" w:cs="Tinos"/>
        </w:rPr>
        <w:t xml:space="preserve"> , _______, именуемый в дальнейшем </w:t>
      </w:r>
      <w:r>
        <w:rPr>
          <w:rFonts w:ascii="Tinos" w:eastAsia="Tinos" w:hAnsi="Tinos" w:cs="Tinos"/>
          <w:b/>
          <w:bCs/>
        </w:rPr>
        <w:t>«Поставщик»</w:t>
      </w:r>
      <w:r>
        <w:rPr>
          <w:rFonts w:ascii="Tinos" w:eastAsia="Tinos" w:hAnsi="Tinos" w:cs="Tinos"/>
        </w:rPr>
        <w:t xml:space="preserve">, в лице_____________, действующего на основании ________ с другой стороны, а вместе именуемые Стороны, на основании решения конкурсной комиссии (Протокол №________ от «__»___г.), заключили настоящий Договор о </w:t>
      </w:r>
      <w:r>
        <w:rPr>
          <w:rFonts w:ascii="Tinos" w:eastAsia="Tinos" w:hAnsi="Tinos" w:cs="Tinos"/>
        </w:rPr>
        <w:t xml:space="preserve">нижеследующем: </w:t>
      </w:r>
    </w:p>
    <w:p w:rsidR="001C4262" w:rsidRDefault="002478BA" w:rsidP="002478BA">
      <w:pPr>
        <w:widowControl w:val="0"/>
        <w:numPr>
          <w:ilvl w:val="0"/>
          <w:numId w:val="2"/>
        </w:numPr>
        <w:suppressLineNumbers/>
        <w:tabs>
          <w:tab w:val="clear" w:pos="7023"/>
          <w:tab w:val="left" w:pos="283"/>
          <w:tab w:val="left" w:pos="420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Предмет Договора</w:t>
      </w:r>
    </w:p>
    <w:p w:rsidR="001C4262" w:rsidRDefault="002478BA" w:rsidP="002478BA">
      <w:pPr>
        <w:widowControl w:val="0"/>
        <w:numPr>
          <w:ilvl w:val="1"/>
          <w:numId w:val="3"/>
        </w:numPr>
        <w:suppressLineNumbers/>
        <w:tabs>
          <w:tab w:val="left" w:pos="0"/>
        </w:tabs>
        <w:spacing w:after="0" w:line="17" w:lineRule="atLeast"/>
        <w:ind w:left="0" w:firstLine="0"/>
        <w:jc w:val="both"/>
        <w:rPr>
          <w:rFonts w:ascii="Tinos" w:hAnsi="Tinos" w:cs="Tinos"/>
          <w:b/>
        </w:rPr>
      </w:pPr>
      <w:r>
        <w:rPr>
          <w:rFonts w:ascii="Tinos" w:eastAsia="Tinos" w:hAnsi="Tinos" w:cs="Tinos"/>
        </w:rPr>
        <w:t>В соответствии с настоящим Договором Поставщик обязуется поставить Покупателю:</w:t>
      </w:r>
      <w:r>
        <w:rPr>
          <w:rFonts w:ascii="Tinos" w:eastAsia="Tinos" w:hAnsi="Tinos" w:cs="Tinos"/>
          <w:bCs/>
        </w:rPr>
        <w:t xml:space="preserve"> </w:t>
      </w:r>
      <w:r>
        <w:rPr>
          <w:rFonts w:ascii="Tinos" w:eastAsia="Tinos" w:hAnsi="Tinos" w:cs="Tinos"/>
        </w:rPr>
        <w:t xml:space="preserve">пиломатериал </w:t>
      </w:r>
      <w:r>
        <w:rPr>
          <w:rFonts w:ascii="Tinos" w:eastAsia="Tinos" w:hAnsi="Tinos" w:cs="Tinos"/>
        </w:rPr>
        <w:t xml:space="preserve">(далее Продукция) в ассортименте, количестве, качестве, в сроки и по ценам, оговоренным Сторонами в Спецификации (Приложение № 1), </w:t>
      </w:r>
      <w:r>
        <w:rPr>
          <w:rFonts w:ascii="Tinos" w:eastAsia="Tinos" w:hAnsi="Tinos" w:cs="Tinos"/>
        </w:rPr>
        <w:t>являющейся неотъемлемой частью настоящего Договора.</w:t>
      </w:r>
    </w:p>
    <w:p w:rsidR="001C4262" w:rsidRDefault="002478BA" w:rsidP="002478BA">
      <w:pPr>
        <w:pStyle w:val="af"/>
        <w:widowControl w:val="0"/>
        <w:numPr>
          <w:ilvl w:val="1"/>
          <w:numId w:val="3"/>
        </w:numPr>
        <w:suppressLineNumbers/>
        <w:tabs>
          <w:tab w:val="left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:rsidR="001C4262" w:rsidRDefault="002478BA" w:rsidP="002478BA">
      <w:pPr>
        <w:pStyle w:val="af"/>
        <w:widowControl w:val="0"/>
        <w:numPr>
          <w:ilvl w:val="1"/>
          <w:numId w:val="3"/>
        </w:numPr>
        <w:suppressLineNumbers/>
        <w:tabs>
          <w:tab w:val="left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В процессе исполнения Договора количество Продукции</w:t>
      </w:r>
      <w:r>
        <w:rPr>
          <w:rFonts w:ascii="Tinos" w:eastAsia="Tinos" w:hAnsi="Tinos" w:cs="Tinos"/>
          <w:sz w:val="22"/>
          <w:szCs w:val="22"/>
        </w:rPr>
        <w:t xml:space="preserve"> может быть изменено по инициативе Покупателя в сторону увеличения (не более 10%), либо уменьшено в случае сокращения потребности Покупателя без применения штрафных санкций от общего количества, указанного в Приложении № 1 к настоящему Договору, в связи с </w:t>
      </w:r>
      <w:r>
        <w:rPr>
          <w:rFonts w:ascii="Tinos" w:eastAsia="Tinos" w:hAnsi="Tinos" w:cs="Tinos"/>
          <w:sz w:val="22"/>
          <w:szCs w:val="22"/>
        </w:rPr>
        <w:t>чем Поставщик обязуется подписать направленное в его адрес Покупателем дополнительное соглашение к настоящему Договору.</w:t>
      </w:r>
    </w:p>
    <w:p w:rsidR="001C4262" w:rsidRDefault="002478BA" w:rsidP="002478BA">
      <w:pPr>
        <w:widowControl w:val="0"/>
        <w:numPr>
          <w:ilvl w:val="0"/>
          <w:numId w:val="2"/>
        </w:numPr>
        <w:suppressLineNumbers/>
        <w:tabs>
          <w:tab w:val="clear" w:pos="7023"/>
          <w:tab w:val="left" w:pos="283"/>
          <w:tab w:val="left" w:pos="420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Цена и порядок расчётов</w:t>
      </w:r>
    </w:p>
    <w:p w:rsidR="001C4262" w:rsidRDefault="002478BA" w:rsidP="002478BA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left" w:pos="142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Цена настоящего Договора без НДС составляет: ___</w:t>
      </w:r>
      <w:bookmarkStart w:id="0" w:name="_GoBack"/>
      <w:bookmarkEnd w:id="0"/>
      <w:r>
        <w:rPr>
          <w:rFonts w:ascii="Tinos" w:eastAsia="Tinos" w:hAnsi="Tinos" w:cs="Tinos"/>
          <w:bCs/>
          <w:sz w:val="22"/>
          <w:szCs w:val="22"/>
        </w:rPr>
        <w:t xml:space="preserve"> </w:t>
      </w:r>
      <w:r>
        <w:rPr>
          <w:rFonts w:ascii="Tinos" w:eastAsia="Tinos" w:hAnsi="Tinos" w:cs="Tinos"/>
          <w:sz w:val="22"/>
          <w:szCs w:val="22"/>
        </w:rPr>
        <w:t>( ) рублей, _ копеек. Кроме того, НДС 20% составляет: _</w:t>
      </w:r>
      <w:r>
        <w:rPr>
          <w:rFonts w:ascii="Tinos" w:eastAsia="Tinos" w:hAnsi="Tinos" w:cs="Tinos"/>
          <w:sz w:val="22"/>
          <w:szCs w:val="22"/>
        </w:rPr>
        <w:t xml:space="preserve"> ( ) рублей, _ копеек. Всего с НДС цена Договора составляет: </w:t>
      </w:r>
      <w:r>
        <w:rPr>
          <w:rFonts w:ascii="Tinos" w:eastAsia="Tinos" w:hAnsi="Tinos" w:cs="Tinos"/>
          <w:bCs/>
          <w:sz w:val="22"/>
          <w:szCs w:val="22"/>
        </w:rPr>
        <w:t xml:space="preserve">_ </w:t>
      </w:r>
      <w:r>
        <w:rPr>
          <w:rFonts w:ascii="Tinos" w:eastAsia="Tinos" w:hAnsi="Tinos" w:cs="Tinos"/>
          <w:sz w:val="22"/>
          <w:szCs w:val="22"/>
        </w:rPr>
        <w:t xml:space="preserve">( ) рублей, _ копеек. Цена Договора указана в Спецификации (Приложение № 1 к Договору). Цена является твердой, окончательной и не подлежит изменению в течение срока его действия. </w:t>
      </w:r>
    </w:p>
    <w:p w:rsidR="001C4262" w:rsidRDefault="002478BA">
      <w:pPr>
        <w:pStyle w:val="27"/>
        <w:widowControl w:val="0"/>
        <w:suppressLineNumbers/>
        <w:tabs>
          <w:tab w:val="left" w:pos="142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изме</w:t>
      </w:r>
      <w:r>
        <w:rPr>
          <w:rFonts w:ascii="Tinos" w:eastAsia="Tinos" w:hAnsi="Tinos" w:cs="Tinos"/>
          <w:sz w:val="22"/>
          <w:szCs w:val="22"/>
        </w:rPr>
        <w:t>нения в течение срока действия Договора ставки НДС цена Договора с даты изменения будет рассчитываться с учетом новой ставки налога, который уплачивается сверх цены Договора, без заключения дополнительного соглашения к настоящему Договору.</w:t>
      </w:r>
    </w:p>
    <w:p w:rsidR="001C4262" w:rsidRDefault="002478BA" w:rsidP="002478BA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Продук</w:t>
      </w:r>
      <w:r>
        <w:rPr>
          <w:rFonts w:ascii="Tinos" w:eastAsia="Tinos" w:hAnsi="Tinos" w:cs="Tinos"/>
          <w:sz w:val="22"/>
          <w:szCs w:val="22"/>
        </w:rPr>
        <w:t>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поставляемой Продукции включает все затраты, связанные со стоимостью тары, упаковки и страхо</w:t>
      </w:r>
      <w:r>
        <w:rPr>
          <w:rFonts w:ascii="Tinos" w:eastAsia="Tinos" w:hAnsi="Tinos" w:cs="Tinos"/>
          <w:sz w:val="22"/>
          <w:szCs w:val="22"/>
        </w:rPr>
        <w:t>вых взносов, погрузкой, доставкой, заготовительско-складскими услугами, налогами, сборами, платежами, а также таможенными пошлинами, расходами на таможенное оформление и декларирование Товара (для импортного товара) и другими обязательными отчислениями, ко</w:t>
      </w:r>
      <w:r>
        <w:rPr>
          <w:rFonts w:ascii="Tinos" w:eastAsia="Tinos" w:hAnsi="Tinos" w:cs="Tinos"/>
          <w:sz w:val="22"/>
          <w:szCs w:val="22"/>
        </w:rPr>
        <w:t>торые производятся Поставщиком в соответствии с установленным законодательством Российской Федерации порядком, а также иные возможные затраты.</w:t>
      </w:r>
    </w:p>
    <w:p w:rsidR="001C4262" w:rsidRDefault="002478BA" w:rsidP="002478BA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</w:t>
      </w:r>
      <w:r>
        <w:rPr>
          <w:rFonts w:ascii="Tinos" w:eastAsia="Tinos" w:hAnsi="Tinos" w:cs="Tinos"/>
          <w:sz w:val="22"/>
          <w:szCs w:val="22"/>
        </w:rPr>
        <w:t xml:space="preserve">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:rsidR="001C4262" w:rsidRDefault="002478BA" w:rsidP="002478BA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Продукция оплачивается Покупателем в течение 30 (тридцати) календарных дней 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 (для СМП – в срок не более 7 (семи) рабочих дней) со дня получения Покупателем Продукции в полном объеме, указанном в Спецификации (Приложение № 1) по товарной накладной (товарно-</w:t>
      </w:r>
      <w:r>
        <w:rPr>
          <w:rFonts w:ascii="Tinos" w:eastAsia="Tinos" w:hAnsi="Tinos" w:cs="Tinos"/>
          <w:sz w:val="22"/>
          <w:szCs w:val="22"/>
          <w:highlight w:val="white"/>
        </w:rPr>
        <w:t>транспортной накладной), либо универсальному передаточному документу (УПД).</w:t>
      </w:r>
      <w:r>
        <w:rPr>
          <w:rFonts w:ascii="Tinos" w:eastAsia="Tinos" w:hAnsi="Tinos" w:cs="Tinos"/>
          <w:sz w:val="22"/>
          <w:szCs w:val="22"/>
        </w:rPr>
        <w:t xml:space="preserve"> </w:t>
      </w:r>
    </w:p>
    <w:p w:rsidR="001C4262" w:rsidRDefault="002478BA">
      <w:pPr>
        <w:pStyle w:val="27"/>
        <w:widowControl w:val="0"/>
        <w:suppressLineNumbers/>
        <w:tabs>
          <w:tab w:val="num" w:pos="0"/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Покупатель вправе приостановить оплату, в случае непредставления документов, указанных в п. 4.1. настоящего Договора или несоответствия п. 2.6, 2.7 настоящего Договора.</w:t>
      </w:r>
    </w:p>
    <w:p w:rsidR="001C4262" w:rsidRDefault="002478BA" w:rsidP="002478BA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В платежном поручении Покупатель указывает дату и номер настоящего Договора. Датой оплаты является день списания денежных средств с расчетного счета Покупателя. Расчеты могут производиться иным способом, не противоречащим действующему законодательству РФ, </w:t>
      </w:r>
      <w:r>
        <w:rPr>
          <w:rFonts w:ascii="Tinos" w:eastAsia="Tinos" w:hAnsi="Tinos" w:cs="Tinos"/>
          <w:sz w:val="22"/>
          <w:szCs w:val="22"/>
        </w:rPr>
        <w:t>по дополнительному соглашению Сторон.</w:t>
      </w:r>
    </w:p>
    <w:p w:rsidR="001C4262" w:rsidRDefault="002478BA" w:rsidP="002478BA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Поставщик обязан выставить Покупателю счет-фактуру или УПД, в соответствии с требованиями п. 5, </w:t>
      </w:r>
      <w:r>
        <w:rPr>
          <w:rFonts w:ascii="Tinos" w:eastAsia="Tinos" w:hAnsi="Tinos" w:cs="Tinos"/>
          <w:sz w:val="22"/>
          <w:szCs w:val="22"/>
        </w:rPr>
        <w:lastRenderedPageBreak/>
        <w:t>6 ст. 169 НК РФ и Правил, утвержденных Постановлением Правительства РФ № 1137 от 26.12.2011 не позднее 5 (пяти) календарны</w:t>
      </w:r>
      <w:r>
        <w:rPr>
          <w:rFonts w:ascii="Tinos" w:eastAsia="Tinos" w:hAnsi="Tinos" w:cs="Tinos"/>
          <w:sz w:val="22"/>
          <w:szCs w:val="22"/>
        </w:rPr>
        <w:t>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</w:t>
      </w:r>
      <w:r>
        <w:rPr>
          <w:rFonts w:ascii="Tinos" w:eastAsia="Tinos" w:hAnsi="Tinos" w:cs="Tinos"/>
          <w:sz w:val="22"/>
          <w:szCs w:val="22"/>
        </w:rPr>
        <w:t xml:space="preserve">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</w:t>
      </w:r>
    </w:p>
    <w:p w:rsidR="001C4262" w:rsidRDefault="002478BA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Для целей применения настоящего пункта Сторон</w:t>
      </w:r>
      <w:r>
        <w:rPr>
          <w:rFonts w:ascii="Tinos" w:eastAsia="Tinos" w:hAnsi="Tinos" w:cs="Tinos"/>
          <w:sz w:val="22"/>
          <w:szCs w:val="22"/>
        </w:rPr>
        <w:t>ы признают, что понятие «выставил» означает изготовление и передачу Покупателю оригинала счета-фактуры или УПД. Стороны также признают, что для взыскания неустойки, предусмотренной настоящим пунктом, Покупатель не обязан доказывать факт отказа налоговых ор</w:t>
      </w:r>
      <w:r>
        <w:rPr>
          <w:rFonts w:ascii="Tinos" w:eastAsia="Tinos" w:hAnsi="Tinos" w:cs="Tinos"/>
          <w:sz w:val="22"/>
          <w:szCs w:val="22"/>
        </w:rPr>
        <w:t>ганов в предоставлении вычетов или возмещения Покупателю из бюджета, указанных выше сумм налога.</w:t>
      </w:r>
    </w:p>
    <w:p w:rsidR="001C4262" w:rsidRDefault="002478BA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i/>
          <w:iCs/>
          <w:sz w:val="22"/>
          <w:szCs w:val="22"/>
        </w:rPr>
        <w:t>*В случае перехода на электронный документооборот, пункт 2.6. излагается в следующей редакции:</w:t>
      </w:r>
    </w:p>
    <w:p w:rsidR="001C4262" w:rsidRDefault="002478BA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«Поставщик обязан выставить Покупателю счет-фактуру или УПД, в с</w:t>
      </w:r>
      <w:r>
        <w:rPr>
          <w:rFonts w:ascii="Tinos" w:eastAsia="Tinos" w:hAnsi="Tinos" w:cs="Tinos"/>
          <w:sz w:val="22"/>
          <w:szCs w:val="22"/>
        </w:rPr>
        <w:t xml:space="preserve">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</w:t>
      </w:r>
      <w:r>
        <w:rPr>
          <w:rFonts w:ascii="Tinos" w:eastAsia="Tinos" w:hAnsi="Tinos" w:cs="Tinos"/>
          <w:sz w:val="22"/>
          <w:szCs w:val="22"/>
        </w:rPr>
        <w:t xml:space="preserve">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</w:t>
      </w:r>
      <w:r>
        <w:rPr>
          <w:rFonts w:ascii="Tinos" w:eastAsia="Tinos" w:hAnsi="Tinos" w:cs="Tinos"/>
          <w:sz w:val="22"/>
          <w:szCs w:val="22"/>
        </w:rPr>
        <w:t>вычету или возмещению из бюджета, при условии надлежащего оформления и предоставления счета-фактуры или УПД. Для целей применения настоящего пункта Стороны признают, что понятие «выставил» означает изготовление и передачу Покупателю электронного документа,</w:t>
      </w:r>
      <w:r>
        <w:rPr>
          <w:rFonts w:ascii="Tinos" w:eastAsia="Tinos" w:hAnsi="Tinos" w:cs="Tinos"/>
          <w:sz w:val="22"/>
          <w:szCs w:val="22"/>
        </w:rPr>
        <w:t xml:space="preserve"> переданного по телекоммуникационным каналам связи с использованием усиленной квалифицированной электронной подписи. Стороны также признают, что для взыскания неустойки, предусмотренной настоящим пунктом, Покупатель не обязан доказывать факт отказа налогов</w:t>
      </w:r>
      <w:r>
        <w:rPr>
          <w:rFonts w:ascii="Tinos" w:eastAsia="Tinos" w:hAnsi="Tinos" w:cs="Tinos"/>
          <w:sz w:val="22"/>
          <w:szCs w:val="22"/>
        </w:rPr>
        <w:t>ых органов в предоставлении вычетов или возмещения Покупателю из бюджета, указанных выше сумм налога».</w:t>
      </w:r>
    </w:p>
    <w:p w:rsidR="001C4262" w:rsidRDefault="002478BA" w:rsidP="002478BA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</w:t>
      </w:r>
      <w:r>
        <w:rPr>
          <w:rFonts w:ascii="Tinos" w:eastAsia="Tinos" w:hAnsi="Tinos" w:cs="Tinos"/>
          <w:sz w:val="22"/>
          <w:szCs w:val="22"/>
        </w:rPr>
        <w:t>ком учете». Поставщик гарантирует, что первичные бухгалтерские документы, выставленные в адрес Покупателя, утверждены Поставщиком в соответствие с пунктом 4 статьи 9 Федерального закона от 06.12.2011г. № 402-ФЗ «О бухгалтерском учете».</w:t>
      </w:r>
    </w:p>
    <w:p w:rsidR="001C4262" w:rsidRDefault="002478BA" w:rsidP="002478BA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обязан пре</w:t>
      </w:r>
      <w:r>
        <w:rPr>
          <w:rFonts w:ascii="Tinos" w:eastAsia="Tinos" w:hAnsi="Tinos" w:cs="Tinos"/>
          <w:sz w:val="22"/>
          <w:szCs w:val="22"/>
        </w:rPr>
        <w:t>доставить Покупателю, подписанный со своей стороны, акт сверки взаиморасчетов, не позднее 10 (десяти) рабочих дней после выполнения обязательств Покупателя по оплате.</w:t>
      </w:r>
    </w:p>
    <w:p w:rsidR="001C4262" w:rsidRDefault="002478BA" w:rsidP="002478BA">
      <w:pPr>
        <w:pStyle w:val="af2"/>
        <w:numPr>
          <w:ilvl w:val="1"/>
          <w:numId w:val="4"/>
        </w:numPr>
        <w:tabs>
          <w:tab w:val="clear" w:pos="360"/>
          <w:tab w:val="num" w:pos="0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i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вправе истребовать друг у друга документы, необходимые для целей реализации требо</w:t>
      </w:r>
      <w:r>
        <w:rPr>
          <w:rFonts w:ascii="Tinos" w:eastAsia="Tinos" w:hAnsi="Tinos" w:cs="Tinos"/>
          <w:sz w:val="22"/>
          <w:szCs w:val="22"/>
        </w:rPr>
        <w:t>ваний НК РФ, в том числе фактический расчет рентабельности затрат по контролируемой сделке, договоры и (или) первичные учетные документы, подтверждающие наличие сопоставимых сделок с независимыми лицами</w:t>
      </w:r>
      <w:r>
        <w:rPr>
          <w:rStyle w:val="af4"/>
          <w:rFonts w:ascii="Tinos" w:eastAsia="Tinos" w:hAnsi="Tinos" w:cs="Tinos"/>
          <w:sz w:val="22"/>
          <w:szCs w:val="22"/>
        </w:rPr>
        <w:footnoteReference w:id="1"/>
      </w:r>
      <w:r>
        <w:rPr>
          <w:rFonts w:ascii="Tinos" w:eastAsia="Tinos" w:hAnsi="Tinos" w:cs="Tinos"/>
          <w:sz w:val="22"/>
          <w:szCs w:val="22"/>
        </w:rPr>
        <w:t xml:space="preserve">. </w:t>
      </w:r>
    </w:p>
    <w:p w:rsidR="001C4262" w:rsidRDefault="002478BA" w:rsidP="002478BA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при поставке товаров, подлежащих прослеживаемости в соответствии с Постановлением Правительства РФ от 01.07.2021 № 1108 «Об утверждении Положения о национальной системе прослеживаемости товаров», обязуется обеспечить направление счетов-фактур, ун</w:t>
      </w:r>
      <w:r>
        <w:rPr>
          <w:rFonts w:ascii="Tinos" w:eastAsia="Tinos" w:hAnsi="Tinos" w:cs="Tinos"/>
          <w:sz w:val="22"/>
          <w:szCs w:val="22"/>
        </w:rPr>
        <w:t xml:space="preserve">иверсальных передаточных документов, товарных накладных, содержащих реквизиты прослеживаемости, в электронной форме по телекоммуникационным каналам связи через оператора электронного документооборота, являющегося российской организацией и соответствующего </w:t>
      </w:r>
      <w:r>
        <w:rPr>
          <w:rFonts w:ascii="Tinos" w:eastAsia="Tinos" w:hAnsi="Tinos" w:cs="Tinos"/>
          <w:sz w:val="22"/>
          <w:szCs w:val="22"/>
        </w:rPr>
        <w:t>требованиям, утвержденным федеральным органом исполнительной власти, уполномоченным по контролю и надзору в области налогов и сборов».</w:t>
      </w:r>
    </w:p>
    <w:p w:rsidR="001C4262" w:rsidRDefault="002478BA" w:rsidP="002478BA">
      <w:pPr>
        <w:widowControl w:val="0"/>
        <w:numPr>
          <w:ilvl w:val="0"/>
          <w:numId w:val="4"/>
        </w:numPr>
        <w:suppressLineNumbers/>
        <w:tabs>
          <w:tab w:val="left" w:pos="567"/>
        </w:tabs>
        <w:spacing w:after="0" w:line="17" w:lineRule="atLeast"/>
        <w:ind w:right="4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3.  Сроки и порядок поставки</w:t>
      </w:r>
    </w:p>
    <w:p w:rsidR="001C4262" w:rsidRDefault="002478BA" w:rsidP="002478BA">
      <w:pPr>
        <w:widowControl w:val="0"/>
        <w:numPr>
          <w:ilvl w:val="1"/>
          <w:numId w:val="4"/>
        </w:numPr>
        <w:suppressLineNumbers/>
        <w:tabs>
          <w:tab w:val="clear" w:pos="360"/>
          <w:tab w:val="left" w:pos="425"/>
          <w:tab w:val="left" w:pos="709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Срок поставки: в период с 02.02.2026 г. по 27.02.2026 г.</w:t>
      </w:r>
    </w:p>
    <w:p w:rsidR="001C4262" w:rsidRDefault="002478BA" w:rsidP="002478BA">
      <w:pPr>
        <w:widowControl w:val="0"/>
        <w:numPr>
          <w:ilvl w:val="1"/>
          <w:numId w:val="4"/>
        </w:numPr>
        <w:suppressLineNumbers/>
        <w:tabs>
          <w:tab w:val="num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  <w:bCs/>
        </w:rPr>
        <w:t xml:space="preserve"> Место (объект) поставки: </w:t>
      </w:r>
      <w:r>
        <w:rPr>
          <w:rFonts w:ascii="Tinos" w:eastAsia="Tinos" w:hAnsi="Tinos" w:cs="Tinos"/>
        </w:rPr>
        <w:t xml:space="preserve">667004, </w:t>
      </w:r>
      <w:r>
        <w:rPr>
          <w:rFonts w:ascii="Tinos" w:eastAsia="Tinos" w:hAnsi="Tinos" w:cs="Tinos"/>
        </w:rPr>
        <w:t>Республика Тыва, г. Кызыл, ул. Колхозная 2Б, Центральный склад АО «Россети Сибирь Тываэнерго».</w:t>
      </w:r>
    </w:p>
    <w:p w:rsidR="001C4262" w:rsidRDefault="002478BA" w:rsidP="002478BA">
      <w:pPr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Способ поставки: поставка осуществляется транспортом за счет средств Поставщика.</w:t>
      </w:r>
    </w:p>
    <w:p w:rsidR="001C4262" w:rsidRDefault="002478BA" w:rsidP="002478BA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i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обязан письменно известить Покупателя о произведенной отгрузке не позд</w:t>
      </w:r>
      <w:r>
        <w:rPr>
          <w:rFonts w:ascii="Tinos" w:eastAsia="Tinos" w:hAnsi="Tinos" w:cs="Tinos"/>
          <w:sz w:val="22"/>
          <w:szCs w:val="22"/>
        </w:rPr>
        <w:t>нее 3 (трех) календарных дней с момента отгрузки посредством почтовой, факсимильной, электронной почты.</w:t>
      </w:r>
    </w:p>
    <w:p w:rsidR="001C4262" w:rsidRDefault="002478BA" w:rsidP="002478BA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Право собственности и риск случайной гибели Продукции переходит от Поставщика к Покупателю в момент передачи продукции Покупателю (франко-склад Покупате</w:t>
      </w:r>
      <w:r>
        <w:rPr>
          <w:rFonts w:ascii="Tinos" w:eastAsia="Tinos" w:hAnsi="Tinos" w:cs="Tinos"/>
          <w:sz w:val="22"/>
          <w:szCs w:val="22"/>
        </w:rPr>
        <w:t>ля).</w:t>
      </w:r>
    </w:p>
    <w:p w:rsidR="001C4262" w:rsidRDefault="002478BA" w:rsidP="002478BA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left" w:pos="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Датой поставки (отгрузки) П</w:t>
      </w:r>
      <w:r>
        <w:rPr>
          <w:rFonts w:ascii="Tinos" w:eastAsia="Tinos" w:hAnsi="Tinos" w:cs="Tinos"/>
          <w:sz w:val="22"/>
          <w:szCs w:val="22"/>
        </w:rPr>
        <w:t>родукции считается: дата подписания товарной накладной со стороны Покупателя (при самовывозе автотранспортом Покупателя - франко-склад Поставщика или доставкой до Покупателя силами и средствами Поставщика (франко-склад Покупателя).</w:t>
      </w:r>
    </w:p>
    <w:p w:rsidR="001C4262" w:rsidRDefault="002478BA">
      <w:pPr>
        <w:pStyle w:val="af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lastRenderedPageBreak/>
        <w:t>Подтверждением факта при</w:t>
      </w:r>
      <w:r>
        <w:rPr>
          <w:rFonts w:ascii="Tinos" w:eastAsia="Tinos" w:hAnsi="Tinos" w:cs="Tinos"/>
          <w:sz w:val="22"/>
          <w:szCs w:val="22"/>
        </w:rPr>
        <w:t>емки-передачи (отгрузки) Продукции является товарная накладная (товарно-транспортная накладная) или УПД.</w:t>
      </w:r>
    </w:p>
    <w:p w:rsidR="001C4262" w:rsidRDefault="002478BA" w:rsidP="002478BA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привлечения Поставщиком грузоперевозчика, факт доставки Продукции Покупателю подтверждается транспортной накладной отправителя (товарно-трансп</w:t>
      </w:r>
      <w:r>
        <w:rPr>
          <w:rFonts w:ascii="Tinos" w:eastAsia="Tinos" w:hAnsi="Tinos" w:cs="Tinos"/>
          <w:sz w:val="22"/>
          <w:szCs w:val="22"/>
        </w:rPr>
        <w:t xml:space="preserve">ортной накладной, грузовой авианакладной при поставке воздушным транспортом, транспортной железнодорожной накладной, морской накладной при доставке водным транспортом) или УПД. </w:t>
      </w:r>
    </w:p>
    <w:p w:rsidR="001C4262" w:rsidRDefault="002478BA" w:rsidP="002478BA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 установлении несоответствия поступивших материалов ассортименту, количеств</w:t>
      </w:r>
      <w:r>
        <w:rPr>
          <w:rFonts w:ascii="Tinos" w:eastAsia="Tinos" w:hAnsi="Tinos" w:cs="Tinos"/>
          <w:sz w:val="22"/>
          <w:szCs w:val="22"/>
        </w:rPr>
        <w:t>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</w:t>
      </w:r>
      <w:r>
        <w:rPr>
          <w:rFonts w:ascii="Tinos" w:eastAsia="Tinos" w:hAnsi="Tinos" w:cs="Tinos"/>
          <w:sz w:val="22"/>
          <w:szCs w:val="22"/>
        </w:rPr>
        <w:t>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организации.</w:t>
      </w:r>
    </w:p>
    <w:p w:rsidR="001C4262" w:rsidRDefault="002478BA" w:rsidP="002478BA">
      <w:pPr>
        <w:widowControl w:val="0"/>
        <w:numPr>
          <w:ilvl w:val="0"/>
          <w:numId w:val="4"/>
        </w:numPr>
        <w:suppressLineNumbers/>
        <w:tabs>
          <w:tab w:val="left" w:pos="567"/>
        </w:tabs>
        <w:spacing w:after="0" w:line="17" w:lineRule="atLeast"/>
        <w:ind w:right="4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4.  Качество и порядок приемки Продукции</w:t>
      </w:r>
    </w:p>
    <w:p w:rsidR="001C4262" w:rsidRDefault="002478BA" w:rsidP="002478BA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Поставляемая Продукция должна быть экологически безопасной и по своему качеству должна соответствовать действующим ГОСТам или ТУ, полностью соответствовать наименованию и характеристикам, указанным в Спецификации (Приложение № 1) к Договору, изготовлена в </w:t>
      </w:r>
      <w:r>
        <w:rPr>
          <w:rFonts w:ascii="Tinos" w:eastAsia="Tinos" w:hAnsi="Tinos" w:cs="Tinos"/>
        </w:rPr>
        <w:t>год поставки или предшествующий ему, должна быть ранее не использованной и не подверженной восстановлению.</w:t>
      </w:r>
    </w:p>
    <w:p w:rsidR="001C4262" w:rsidRDefault="002478BA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Упаковка, маркировка, условия транспортирования, в том числе требования к выбору вида транспортных средств, условия и сроки хранения всех устройств, </w:t>
      </w:r>
      <w:r>
        <w:rPr>
          <w:rFonts w:ascii="Tinos" w:eastAsia="Tinos" w:hAnsi="Tinos" w:cs="Tinos"/>
        </w:rPr>
        <w:t>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и др. нормативно-технической документации.</w:t>
      </w:r>
    </w:p>
    <w:p w:rsidR="001C4262" w:rsidRDefault="002478BA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Продукция, внесенная в Единый перечень продукции, по</w:t>
      </w:r>
      <w:r>
        <w:rPr>
          <w:rFonts w:ascii="Tinos" w:eastAsia="Tinos" w:hAnsi="Tinos" w:cs="Tinos"/>
        </w:rPr>
        <w:t>длежащей обязательной сертификации должна иметь сертификаты соответствия ГОСТ Р.</w:t>
      </w:r>
    </w:p>
    <w:p w:rsidR="001C4262" w:rsidRDefault="002478BA">
      <w:pPr>
        <w:spacing w:after="0" w:line="17" w:lineRule="atLeast"/>
        <w:jc w:val="both"/>
        <w:rPr>
          <w:rFonts w:ascii="Tinos" w:hAnsi="Tinos" w:cs="Tinos"/>
          <w:i/>
        </w:rPr>
      </w:pPr>
      <w:r>
        <w:rPr>
          <w:rFonts w:ascii="Tinos" w:eastAsia="Tinos" w:hAnsi="Tinos" w:cs="Tinos"/>
        </w:rPr>
        <w:t>Продукция должна снабжаться идентифицирующей и информационной маркировкой, обеспечивающей потребителя полной информацией о Продукции.</w:t>
      </w:r>
    </w:p>
    <w:p w:rsidR="001C4262" w:rsidRDefault="002478BA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  <w:iCs/>
        </w:rPr>
        <w:t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</w:p>
    <w:p w:rsidR="001C4262" w:rsidRDefault="002478BA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Вся сопроводите</w:t>
      </w:r>
      <w:r>
        <w:rPr>
          <w:rFonts w:ascii="Tinos" w:eastAsia="Tinos" w:hAnsi="Tinos" w:cs="Tinos"/>
        </w:rPr>
        <w:t>льная документация должна быть составлена на русском языке и передана Покупателю вместе с поставляемой Продукцией.</w:t>
      </w:r>
    </w:p>
    <w:p w:rsidR="001C4262" w:rsidRDefault="002478BA" w:rsidP="002478BA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Срок гарантии на поставляемую Продукцию должен быть не менее 12 (двенадцати) месяцев. Время начала исчисления гарантийного срока – с момента </w:t>
      </w:r>
      <w:r>
        <w:rPr>
          <w:rFonts w:ascii="Tinos" w:eastAsia="Tinos" w:hAnsi="Tinos" w:cs="Tinos"/>
        </w:rPr>
        <w:t>приема Продукции Покупателем.</w:t>
      </w:r>
    </w:p>
    <w:p w:rsidR="001C4262" w:rsidRDefault="002478BA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Поставщик должен за свой счет и сроки, согласованные с Покупателем, устранять любые дефекты в поставляемой Продукции, выявленные в течение гарантийного срока.</w:t>
      </w:r>
    </w:p>
    <w:p w:rsidR="001C4262" w:rsidRDefault="002478BA" w:rsidP="002478BA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Покупатель обязан оперативно уведомить Поставщика в письменной форм</w:t>
      </w:r>
      <w:r>
        <w:rPr>
          <w:rFonts w:ascii="Tinos" w:eastAsia="Tinos" w:hAnsi="Tinos" w:cs="Tinos"/>
        </w:rPr>
        <w:t>е обо всех претензиях, связанных с невыполнением требований п. 4.1. Договора. После получения подобного уведомления, Поставщик должен в течение 20 (двадцати) рабочих дней с даты письменного обращения Покупателя к Поставщику произвести замену Продукции нена</w:t>
      </w:r>
      <w:r>
        <w:rPr>
          <w:rFonts w:ascii="Tinos" w:eastAsia="Tinos" w:hAnsi="Tinos" w:cs="Tinos"/>
        </w:rPr>
        <w:t>длежащего качества или ее части без расходов со стороны Покупателя.</w:t>
      </w:r>
    </w:p>
    <w:p w:rsidR="001C4262" w:rsidRDefault="002478BA" w:rsidP="002478BA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Если Поставщик, получив уведомление, не исправит дефект(ы) или не произведет замену некачественной Продукции в сроки, указанные в п. 4.3 настоящего Договора, Покупатель может применить сан</w:t>
      </w:r>
      <w:r>
        <w:rPr>
          <w:rFonts w:ascii="Tinos" w:eastAsia="Tinos" w:hAnsi="Tinos" w:cs="Tinos"/>
        </w:rPr>
        <w:t>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:rsidR="001C4262" w:rsidRDefault="002478BA" w:rsidP="002478BA">
      <w:pPr>
        <w:numPr>
          <w:ilvl w:val="1"/>
          <w:numId w:val="7"/>
        </w:numPr>
        <w:tabs>
          <w:tab w:val="left" w:pos="0"/>
          <w:tab w:val="left" w:pos="426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существенного нарушения треб</w:t>
      </w:r>
      <w:r>
        <w:rPr>
          <w:rFonts w:ascii="Tinos" w:eastAsia="Tinos" w:hAnsi="Tinos" w:cs="Tinos"/>
        </w:rPr>
        <w:t>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</w:t>
      </w:r>
      <w:r>
        <w:rPr>
          <w:rFonts w:ascii="Tinos" w:eastAsia="Tinos" w:hAnsi="Tinos" w:cs="Tinos"/>
        </w:rPr>
        <w:t xml:space="preserve">атков) Покупатель вправе по своему выбору: </w:t>
      </w:r>
    </w:p>
    <w:p w:rsidR="001C4262" w:rsidRDefault="002478BA" w:rsidP="002478BA">
      <w:pPr>
        <w:pStyle w:val="afd"/>
        <w:numPr>
          <w:ilvl w:val="0"/>
          <w:numId w:val="9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отказаться от исполнения Договора и потребовать возврата уплаченной за Продукцию денежной суммы;</w:t>
      </w:r>
    </w:p>
    <w:p w:rsidR="001C4262" w:rsidRDefault="002478BA" w:rsidP="002478BA">
      <w:pPr>
        <w:pStyle w:val="afd"/>
        <w:numPr>
          <w:ilvl w:val="0"/>
          <w:numId w:val="9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потребовать замены Продукции ненадлежащего качества Продукцией, соответствующей Договору.</w:t>
      </w:r>
    </w:p>
    <w:p w:rsidR="001C4262" w:rsidRDefault="002478BA" w:rsidP="002478BA">
      <w:pPr>
        <w:pStyle w:val="afd"/>
        <w:numPr>
          <w:ilvl w:val="1"/>
          <w:numId w:val="7"/>
        </w:numPr>
        <w:tabs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Вся поставляемая Продукци</w:t>
      </w:r>
      <w:r>
        <w:rPr>
          <w:rFonts w:ascii="Tinos" w:eastAsia="Tinos" w:hAnsi="Tinos" w:cs="Tinos"/>
        </w:rPr>
        <w:t xml:space="preserve">я проходит входной контроль, осуществляемый представителями АО «Россети Сибирь Тываэнерго» при получении на склад. </w:t>
      </w:r>
    </w:p>
    <w:p w:rsidR="001C4262" w:rsidRDefault="002478BA">
      <w:pPr>
        <w:tabs>
          <w:tab w:val="left" w:pos="283"/>
          <w:tab w:val="left" w:pos="426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Приемка продукции по качеству производится в соответствии с законодательством Российской Федерации (ст. 513 ГК РФ), СО_5.022_</w:t>
      </w:r>
      <w:r>
        <w:rPr>
          <w:rFonts w:ascii="Tinos" w:eastAsia="Tinos" w:hAnsi="Tinos" w:cs="Tinos"/>
        </w:rPr>
        <w:t xml:space="preserve"> и условиями Договора.</w:t>
      </w:r>
    </w:p>
    <w:p w:rsidR="001C4262" w:rsidRDefault="002478BA">
      <w:pPr>
        <w:pStyle w:val="afd"/>
        <w:tabs>
          <w:tab w:val="left" w:pos="283"/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Приемка продукции по количеству производится в соответствии с законодательством Российской Федерации (ст. 513 ГК РФ), СО_5.022 и условиями Договора.</w:t>
      </w:r>
    </w:p>
    <w:p w:rsidR="001C4262" w:rsidRDefault="002478BA">
      <w:pPr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lastRenderedPageBreak/>
        <w:t>При приемке Продукции осуществляется:</w:t>
      </w:r>
    </w:p>
    <w:p w:rsidR="001C4262" w:rsidRDefault="002478BA" w:rsidP="002478BA">
      <w:pPr>
        <w:pStyle w:val="afd"/>
        <w:numPr>
          <w:ilvl w:val="0"/>
          <w:numId w:val="17"/>
        </w:numPr>
        <w:shd w:val="clear" w:color="auto" w:fill="FFFFFF"/>
        <w:tabs>
          <w:tab w:val="left" w:pos="283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внешний осмотр тары и упаковки: </w:t>
      </w:r>
    </w:p>
    <w:p w:rsidR="001C4262" w:rsidRDefault="002478BA" w:rsidP="002478BA">
      <w:pPr>
        <w:pStyle w:val="afd"/>
        <w:numPr>
          <w:ilvl w:val="0"/>
          <w:numId w:val="17"/>
        </w:numPr>
        <w:shd w:val="clear" w:color="auto" w:fill="FFFFFF"/>
        <w:tabs>
          <w:tab w:val="left" w:pos="283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проверка соот</w:t>
      </w:r>
      <w:r>
        <w:rPr>
          <w:rFonts w:ascii="Tinos" w:eastAsia="Tinos" w:hAnsi="Tinos" w:cs="Tinos"/>
        </w:rPr>
        <w:t xml:space="preserve">ветствия количества отгруженных и поступивших поставочных мест; </w:t>
      </w:r>
    </w:p>
    <w:p w:rsidR="001C4262" w:rsidRDefault="002478BA" w:rsidP="002478BA">
      <w:pPr>
        <w:pStyle w:val="afd"/>
        <w:numPr>
          <w:ilvl w:val="0"/>
          <w:numId w:val="17"/>
        </w:numPr>
        <w:shd w:val="clear" w:color="auto" w:fill="FFFFFF"/>
        <w:tabs>
          <w:tab w:val="left" w:pos="283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проверка соответствия содержимого упаковочным листам и характеристикам, указанным в товаросопроводительной документации; </w:t>
      </w:r>
      <w:r>
        <w:rPr>
          <w:rFonts w:ascii="Tinos" w:eastAsia="Tinos" w:hAnsi="Tinos" w:cs="Tinos"/>
          <w:b/>
          <w:bCs/>
        </w:rPr>
        <w:t> </w:t>
      </w:r>
      <w:r>
        <w:rPr>
          <w:rFonts w:ascii="Tinos" w:eastAsia="Tinos" w:hAnsi="Tinos" w:cs="Tinos"/>
        </w:rPr>
        <w:t xml:space="preserve"> </w:t>
      </w:r>
    </w:p>
    <w:p w:rsidR="001C4262" w:rsidRDefault="002478BA" w:rsidP="002478BA">
      <w:pPr>
        <w:pStyle w:val="afd"/>
        <w:numPr>
          <w:ilvl w:val="0"/>
          <w:numId w:val="17"/>
        </w:numPr>
        <w:tabs>
          <w:tab w:val="left" w:pos="283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проведение оценки соответствия продукции для обеспечения функционир</w:t>
      </w:r>
      <w:r>
        <w:rPr>
          <w:rFonts w:ascii="Tinos" w:eastAsia="Tinos" w:hAnsi="Tinos" w:cs="Tinos"/>
        </w:rPr>
        <w:t>ования объектов электросетевого комплекса, предъявляемой на контроль, установленным требованиям;</w:t>
      </w:r>
    </w:p>
    <w:p w:rsidR="001C4262" w:rsidRDefault="002478BA" w:rsidP="002478BA">
      <w:pPr>
        <w:pStyle w:val="afd"/>
        <w:numPr>
          <w:ilvl w:val="0"/>
          <w:numId w:val="17"/>
        </w:numPr>
        <w:tabs>
          <w:tab w:val="left" w:pos="283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1C4262" w:rsidRDefault="002478BA" w:rsidP="002478BA">
      <w:pPr>
        <w:pStyle w:val="afd"/>
        <w:numPr>
          <w:ilvl w:val="0"/>
          <w:numId w:val="17"/>
        </w:numPr>
        <w:tabs>
          <w:tab w:val="left" w:pos="283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контроль соответст</w:t>
      </w:r>
      <w:r>
        <w:rPr>
          <w:rFonts w:ascii="Tinos" w:eastAsia="Tinos" w:hAnsi="Tinos" w:cs="Tinos"/>
        </w:rPr>
        <w:t>вия качества и комплектности материалов требованиям проектной, конструкторской документации и договоров на поставку.</w:t>
      </w:r>
    </w:p>
    <w:p w:rsidR="001C4262" w:rsidRDefault="002478BA">
      <w:pPr>
        <w:tabs>
          <w:tab w:val="left" w:pos="283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выявления дефектов, Поставщик обязан за свой счет заменить поставленную Продукцию.</w:t>
      </w:r>
    </w:p>
    <w:p w:rsidR="001C4262" w:rsidRDefault="002478BA" w:rsidP="002478BA">
      <w:pPr>
        <w:pStyle w:val="afd"/>
        <w:numPr>
          <w:ilvl w:val="1"/>
          <w:numId w:val="8"/>
        </w:numPr>
        <w:tabs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 поставке Продукции Поставщик должен передат</w:t>
      </w:r>
      <w:r>
        <w:rPr>
          <w:rFonts w:ascii="Tinos" w:eastAsia="Tinos" w:hAnsi="Tinos" w:cs="Tinos"/>
        </w:rPr>
        <w:t>ь Покупателю оригиналы следующих документов на русском языке:</w:t>
      </w:r>
    </w:p>
    <w:p w:rsidR="001C4262" w:rsidRDefault="002478BA" w:rsidP="002478BA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Гарантийные свидетельства.</w:t>
      </w:r>
    </w:p>
    <w:p w:rsidR="001C4262" w:rsidRDefault="002478BA" w:rsidP="002478BA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Сертификат о происхождении свидетельства о праве применения Товара на территории Российской Федерации в случае поставки Продукции, произведенной за пределами Российской Федерации.</w:t>
      </w:r>
    </w:p>
    <w:p w:rsidR="001C4262" w:rsidRDefault="002478BA" w:rsidP="002478BA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Документ, подтверждающий страну происхождения Продукции.</w:t>
      </w:r>
    </w:p>
    <w:p w:rsidR="001C4262" w:rsidRDefault="002478BA" w:rsidP="002478BA">
      <w:pPr>
        <w:pStyle w:val="afd"/>
        <w:numPr>
          <w:ilvl w:val="1"/>
          <w:numId w:val="8"/>
        </w:numPr>
        <w:tabs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поставки П</w:t>
      </w:r>
      <w:r>
        <w:rPr>
          <w:rFonts w:ascii="Tinos" w:eastAsia="Tinos" w:hAnsi="Tinos" w:cs="Tinos"/>
        </w:rPr>
        <w:t>родукции, имеющей зарегистрированный товарный знак, Поставщик предоставляет Покупателю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:rsidR="001C4262" w:rsidRDefault="002478BA">
      <w:pPr>
        <w:pStyle w:val="afd"/>
        <w:widowControl w:val="0"/>
        <w:suppressLineNumbers/>
        <w:tabs>
          <w:tab w:val="left" w:pos="567"/>
        </w:tabs>
        <w:spacing w:after="0" w:line="17" w:lineRule="atLeast"/>
        <w:ind w:left="0" w:right="40"/>
        <w:jc w:val="both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 xml:space="preserve">                                                                5.  Тара и упаковка</w:t>
      </w:r>
    </w:p>
    <w:p w:rsidR="001C4262" w:rsidRDefault="002478BA" w:rsidP="002478BA">
      <w:pPr>
        <w:pStyle w:val="27"/>
        <w:widowControl w:val="0"/>
        <w:numPr>
          <w:ilvl w:val="1"/>
          <w:numId w:val="5"/>
        </w:numPr>
        <w:suppressLineNumbers/>
        <w:tabs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:rsidR="001C4262" w:rsidRDefault="002478BA" w:rsidP="002478BA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Поставка Продукции осуществляется в таре и упаковке, г</w:t>
      </w:r>
      <w:r>
        <w:rPr>
          <w:rFonts w:ascii="Tinos" w:eastAsia="Tinos" w:hAnsi="Tinos" w:cs="Tinos"/>
          <w:sz w:val="22"/>
          <w:szCs w:val="22"/>
        </w:rPr>
        <w:t>арантирующей его сохранность во время поставки Покупателю.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</w:t>
      </w:r>
      <w:r>
        <w:rPr>
          <w:rFonts w:ascii="Tinos" w:eastAsia="Tinos" w:hAnsi="Tinos" w:cs="Tinos"/>
          <w:sz w:val="22"/>
          <w:szCs w:val="22"/>
        </w:rPr>
        <w:t>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1C4262" w:rsidRDefault="002478BA" w:rsidP="002478BA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тары и упаковки входит в стоимость Продукци</w:t>
      </w:r>
      <w:r>
        <w:rPr>
          <w:rFonts w:ascii="Tinos" w:eastAsia="Tinos" w:hAnsi="Tinos" w:cs="Tinos"/>
          <w:sz w:val="22"/>
          <w:szCs w:val="22"/>
        </w:rPr>
        <w:t>и, указанную в Спецификации (Приложение № 1).</w:t>
      </w:r>
    </w:p>
    <w:p w:rsidR="001C4262" w:rsidRDefault="002478BA" w:rsidP="002478BA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Многооборотная тара и упаковка, в которых поступила Продукция, подлежат возврату Поставщику не позднее 30 (тридцати) календарных дней со дня получения продукции Покупателем.</w:t>
      </w:r>
    </w:p>
    <w:p w:rsidR="001C4262" w:rsidRDefault="002478BA" w:rsidP="002478BA">
      <w:pPr>
        <w:pStyle w:val="afd"/>
        <w:widowControl w:val="0"/>
        <w:numPr>
          <w:ilvl w:val="0"/>
          <w:numId w:val="6"/>
        </w:numPr>
        <w:suppressLineNumbers/>
        <w:tabs>
          <w:tab w:val="left" w:pos="0"/>
          <w:tab w:val="left" w:pos="283"/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Ответственность сторон и порядок разрешения споров</w:t>
      </w:r>
    </w:p>
    <w:p w:rsidR="001C4262" w:rsidRDefault="002478BA" w:rsidP="002478BA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:rsidR="001C4262" w:rsidRDefault="002478BA" w:rsidP="002478BA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В случае ненадлежащего исполнения Поставщиком своих обязательств по настоящему Договору, Поставщик уплачивает </w:t>
      </w:r>
      <w:r>
        <w:rPr>
          <w:rFonts w:ascii="Tinos" w:eastAsia="Tinos" w:hAnsi="Tinos" w:cs="Tinos"/>
          <w:sz w:val="22"/>
          <w:szCs w:val="22"/>
        </w:rPr>
        <w:t>Покупателю неустойку в размере 0,15% от суммы неисполненных обязательств за каждый день просрочки и возмещает Покупателю причиненные убытки.</w:t>
      </w:r>
    </w:p>
    <w:p w:rsidR="001C4262" w:rsidRDefault="002478BA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 xml:space="preserve">За непредставление/нарушение сроков представления </w:t>
      </w:r>
      <w:r>
        <w:rPr>
          <w:rFonts w:ascii="Tinos" w:eastAsia="Tinos" w:hAnsi="Tinos" w:cs="Tinos"/>
          <w:sz w:val="22"/>
          <w:szCs w:val="22"/>
        </w:rPr>
        <w:t>документов, предусмотренных п. 4.7.1., 4.7.2. Договора, Поставщик</w:t>
      </w:r>
      <w:r>
        <w:rPr>
          <w:rFonts w:ascii="Tinos" w:eastAsia="Tinos" w:hAnsi="Tinos" w:cs="Tinos"/>
          <w:sz w:val="22"/>
          <w:szCs w:val="22"/>
        </w:rPr>
        <w:t xml:space="preserve"> уплачивает неустойку в размере 0,2% от стоимости Товара за каждый день просрочки выполнения Поставщиком своих обязательств до фактического исполнения данного обязательства.</w:t>
      </w:r>
    </w:p>
    <w:p w:rsidR="001C4262" w:rsidRDefault="002478BA">
      <w:pPr>
        <w:pStyle w:val="af2"/>
        <w:tabs>
          <w:tab w:val="num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досрочного расторжения настоящего Договора по инициативе Поставщика в свя</w:t>
      </w:r>
      <w:r>
        <w:rPr>
          <w:rFonts w:ascii="Tinos" w:eastAsia="Tinos" w:hAnsi="Tinos" w:cs="Tinos"/>
          <w:sz w:val="22"/>
          <w:szCs w:val="22"/>
        </w:rPr>
        <w:t>зи с полным либо частичным неисполнением Поставщиком своих обязательств по настоящему Договору, Поставщик уплачивает Покупателю штраф в размере 10% от цены настоящего Договора и возмещает Покупателю причиненные убытки.</w:t>
      </w:r>
    </w:p>
    <w:p w:rsidR="001C4262" w:rsidRDefault="002478BA" w:rsidP="002478BA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неисполнения или ненадлежаще</w:t>
      </w:r>
      <w:r>
        <w:rPr>
          <w:rFonts w:ascii="Tinos" w:eastAsia="Tinos" w:hAnsi="Tinos" w:cs="Tinos"/>
          <w:sz w:val="22"/>
          <w:szCs w:val="22"/>
        </w:rPr>
        <w:t xml:space="preserve">го исполнения Покупателем своих обязательств по оплате Продукции, Покупатель уплачивает Поставщику неустойку в размере 1/360 ставки рефинансирования, установленной Банком России на день просрочки исполнения обязательства, от суммы просроченного платежа за </w:t>
      </w:r>
      <w:r>
        <w:rPr>
          <w:rFonts w:ascii="Tinos" w:eastAsia="Tinos" w:hAnsi="Tinos" w:cs="Tinos"/>
          <w:sz w:val="22"/>
          <w:szCs w:val="22"/>
        </w:rPr>
        <w:t xml:space="preserve">каждый день просрочки. </w:t>
      </w:r>
    </w:p>
    <w:p w:rsidR="001C4262" w:rsidRDefault="002478BA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Начисление неустойки осуществляется, начиная с дня, следующего за последним днем установленного Договором срока исполнения Покупателем своих обязательств по оплате. Всего неустойка должна составлять не более 10 % от суммы просроченн</w:t>
      </w:r>
      <w:r>
        <w:rPr>
          <w:rFonts w:ascii="Tinos" w:eastAsia="Tinos" w:hAnsi="Tinos" w:cs="Tinos"/>
          <w:sz w:val="22"/>
          <w:szCs w:val="22"/>
        </w:rPr>
        <w:t>ого платежа.</w:t>
      </w:r>
    </w:p>
    <w:p w:rsidR="001C4262" w:rsidRDefault="002478BA" w:rsidP="002478BA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highlight w:val="white"/>
        </w:rPr>
        <w:lastRenderedPageBreak/>
        <w:t>В случае установления факта предоставления Поставщиком недействительной независимой гарантии, Поставщик уплачивает Покупателю штраф в размере двойной Ключевой ставки Центрального Банка Российской Федерации от цены Договора</w:t>
      </w:r>
      <w:r>
        <w:rPr>
          <w:rStyle w:val="18"/>
          <w:rFonts w:ascii="Tinos" w:eastAsia="Tinos" w:hAnsi="Tinos" w:cs="Tinos"/>
          <w:sz w:val="22"/>
          <w:szCs w:val="22"/>
          <w:highlight w:val="white"/>
          <w:shd w:val="clear" w:color="auto" w:fill="FFFFFF"/>
        </w:rPr>
        <w:footnoteReference w:id="2"/>
      </w:r>
      <w:r>
        <w:rPr>
          <w:rFonts w:ascii="Tinos" w:eastAsia="Tinos" w:hAnsi="Tinos" w:cs="Tinos"/>
          <w:sz w:val="22"/>
          <w:szCs w:val="22"/>
          <w:highlight w:val="white"/>
        </w:rPr>
        <w:t>.</w:t>
      </w:r>
    </w:p>
    <w:p w:rsidR="001C4262" w:rsidRDefault="002478BA" w:rsidP="002478BA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предоста</w:t>
      </w:r>
      <w:r>
        <w:rPr>
          <w:rFonts w:ascii="Tinos" w:eastAsia="Tinos" w:hAnsi="Tinos" w:cs="Tinos"/>
          <w:sz w:val="22"/>
          <w:szCs w:val="22"/>
        </w:rPr>
        <w:t>вляет Покупателю информацию об отнесении привлекаемых субпоставщиков к субъектам малого и среднего предпринимательства до заключения договора (дополнительного соглашения о привлечении/замене субпоставщиков).</w:t>
      </w:r>
    </w:p>
    <w:p w:rsidR="001C4262" w:rsidRDefault="002478BA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В случае непредставления Поставщиком информации </w:t>
      </w:r>
      <w:r>
        <w:rPr>
          <w:rFonts w:ascii="Tinos" w:eastAsia="Tinos" w:hAnsi="Tinos" w:cs="Tinos"/>
          <w:sz w:val="22"/>
          <w:szCs w:val="22"/>
        </w:rPr>
        <w:t>об отнесении привлекаемых субпоставщиков к субъектам малого и среднего предпринимательства, Поставщик уплачивает Покупателю штраф в размере 0,1% от стоимости Договора.</w:t>
      </w:r>
    </w:p>
    <w:p w:rsidR="001C4262" w:rsidRDefault="002478BA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неисполнения Поставщиком обязательств по привлечению к исполнению договора субп</w:t>
      </w:r>
      <w:r>
        <w:rPr>
          <w:rFonts w:ascii="Tinos" w:eastAsia="Tinos" w:hAnsi="Tinos" w:cs="Tinos"/>
          <w:sz w:val="22"/>
          <w:szCs w:val="22"/>
        </w:rPr>
        <w:t>оставщиков из числа субъектов малого и среднего предпринимательства, Поставщик уплачивает Покупателю штраф в размере 0,1% от стоимости договора</w:t>
      </w:r>
      <w:r>
        <w:rPr>
          <w:rStyle w:val="af4"/>
          <w:rFonts w:ascii="Tinos" w:eastAsia="Tinos" w:hAnsi="Tinos" w:cs="Tinos"/>
          <w:sz w:val="22"/>
          <w:szCs w:val="22"/>
        </w:rPr>
        <w:footnoteReference w:id="3"/>
      </w:r>
      <w:r>
        <w:rPr>
          <w:rFonts w:ascii="Tinos" w:eastAsia="Tinos" w:hAnsi="Tinos" w:cs="Tinos"/>
          <w:sz w:val="22"/>
          <w:szCs w:val="22"/>
        </w:rPr>
        <w:t>.</w:t>
      </w:r>
    </w:p>
    <w:p w:rsidR="001C4262" w:rsidRDefault="002478BA" w:rsidP="002478BA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неисполнения Поставщиком обязательств, предусмотренных п. 2.8. настоящего Договора, Поставщик уплачив</w:t>
      </w:r>
      <w:r>
        <w:rPr>
          <w:rFonts w:ascii="Tinos" w:eastAsia="Tinos" w:hAnsi="Tinos" w:cs="Tinos"/>
          <w:sz w:val="22"/>
          <w:szCs w:val="22"/>
        </w:rPr>
        <w:t>ает Покупателю штраф в размере 0,1% от стоимости Договора.</w:t>
      </w:r>
    </w:p>
    <w:p w:rsidR="001C4262" w:rsidRDefault="002478BA" w:rsidP="002478BA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Уплата пеней и штрафов производится в течение 20 (двадцати) рабочих дней со дня направления соответствующей претензии.</w:t>
      </w:r>
    </w:p>
    <w:p w:rsidR="001C4262" w:rsidRDefault="002478BA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подлежащего оплате Покупателем Товара по Договору может быть уменьшена Покупателем на сумму начисленных в отношении Поставщика неустоек, убытков и иных санкций (в том числе, путем проведения зачета встречных однородных требований). Если стоимость</w:t>
      </w:r>
      <w:r>
        <w:rPr>
          <w:rFonts w:ascii="Tinos" w:eastAsia="Tinos" w:hAnsi="Tinos" w:cs="Tinos"/>
          <w:sz w:val="22"/>
          <w:szCs w:val="22"/>
        </w:rPr>
        <w:t xml:space="preserve"> Товара по Договору ниже суммы наложенных неустоек, убытков и иных санкций, Покупатель вправе выставить Поставщику счет на оплату санкций, превышающих стоимость Товара по Договору.</w:t>
      </w:r>
    </w:p>
    <w:p w:rsidR="001C4262" w:rsidRDefault="002478BA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Штрафы, неустойки, пени, убытки, включая упущенную выгоду, проценты за поль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зование чужими денежными средствами, неосновательное обогащение, судебные издержки и расходы могут быть удержаны Покупателем в безусловном бесспорном внесудебном порядке из </w:t>
      </w:r>
      <w:r>
        <w:rPr>
          <w:rFonts w:ascii="Tinos" w:eastAsia="Tinos" w:hAnsi="Tinos" w:cs="Tinos"/>
          <w:i/>
          <w:sz w:val="22"/>
          <w:szCs w:val="22"/>
          <w:highlight w:val="white"/>
        </w:rPr>
        <w:t>суммы обеспечения исполнения обязательств по Договору, либо получены Покупателем от</w:t>
      </w:r>
      <w:r>
        <w:rPr>
          <w:rFonts w:ascii="Tinos" w:eastAsia="Tinos" w:hAnsi="Tinos" w:cs="Tinos"/>
          <w:i/>
          <w:sz w:val="22"/>
          <w:szCs w:val="22"/>
          <w:highlight w:val="white"/>
        </w:rPr>
        <w:t xml:space="preserve"> лица, обеспечившего независимой гарантией исполнение Поставщиком  своих обязательств по Договору</w:t>
      </w:r>
      <w:r>
        <w:rPr>
          <w:rFonts w:ascii="Tinos" w:eastAsia="Tinos" w:hAnsi="Tinos" w:cs="Tinos"/>
          <w:sz w:val="22"/>
          <w:szCs w:val="22"/>
          <w:highlight w:val="white"/>
        </w:rPr>
        <w:t>.</w:t>
      </w:r>
      <w:r>
        <w:rPr>
          <w:rFonts w:ascii="Tinos" w:eastAsia="Tinos" w:hAnsi="Tinos" w:cs="Tinos"/>
          <w:sz w:val="22"/>
          <w:szCs w:val="22"/>
          <w:highlight w:val="white"/>
          <w:vertAlign w:val="superscript"/>
        </w:rPr>
        <w:footnoteReference w:id="4"/>
      </w:r>
    </w:p>
    <w:p w:rsidR="001C4262" w:rsidRDefault="002478BA" w:rsidP="002478BA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Все споры, разногласия, претензии и требования, возникающие из настоящего Д</w:t>
      </w:r>
      <w:r>
        <w:rPr>
          <w:rFonts w:ascii="Tinos" w:eastAsia="Tinos" w:hAnsi="Tinos" w:cs="Tinos"/>
          <w:sz w:val="22"/>
          <w:szCs w:val="22"/>
        </w:rPr>
        <w:t xml:space="preserve">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по месту нахождения </w:t>
      </w:r>
      <w:r>
        <w:rPr>
          <w:rFonts w:ascii="Tinos" w:eastAsia="Tinos" w:hAnsi="Tinos" w:cs="Tinos"/>
          <w:sz w:val="22"/>
          <w:szCs w:val="22"/>
        </w:rPr>
        <w:t>АО «Россети Сибирь Тываэнерго»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</w:t>
      </w:r>
      <w:r>
        <w:rPr>
          <w:rFonts w:ascii="Tinos" w:eastAsia="Tinos" w:hAnsi="Tinos" w:cs="Tinos"/>
          <w:sz w:val="22"/>
          <w:szCs w:val="22"/>
        </w:rPr>
        <w:t>ствующими на дату подачи искового заявления.</w:t>
      </w:r>
    </w:p>
    <w:p w:rsidR="001C4262" w:rsidRDefault="002478BA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1C4262" w:rsidRDefault="002478BA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Стороны договорились, что исполнительный лист получается по </w:t>
      </w:r>
      <w:r>
        <w:rPr>
          <w:rFonts w:ascii="Tinos" w:eastAsia="Tinos" w:hAnsi="Tinos" w:cs="Tinos"/>
          <w:sz w:val="22"/>
          <w:szCs w:val="22"/>
        </w:rPr>
        <w:t>месту третейского судопроизводства.</w:t>
      </w:r>
    </w:p>
    <w:p w:rsidR="001C4262" w:rsidRDefault="002478BA" w:rsidP="002478BA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1C4262" w:rsidRDefault="002478BA" w:rsidP="002478BA">
      <w:pPr>
        <w:pStyle w:val="af2"/>
        <w:numPr>
          <w:ilvl w:val="0"/>
          <w:numId w:val="16"/>
        </w:numPr>
        <w:tabs>
          <w:tab w:val="left" w:pos="0"/>
          <w:tab w:val="left" w:pos="283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АО «Россети Сибирь Тываэнерго» - </w:t>
      </w:r>
      <w:hyperlink r:id="rId8" w:tooltip="mailto:tuvaenergo@tv.rosseti-sib.ru" w:history="1">
        <w:r>
          <w:rPr>
            <w:rStyle w:val="af5"/>
            <w:rFonts w:ascii="Tinos" w:eastAsia="Tinos" w:hAnsi="Tinos" w:cs="Tinos"/>
            <w:color w:val="00488F"/>
            <w:sz w:val="22"/>
            <w:szCs w:val="22"/>
            <w:highlight w:val="white"/>
            <w:u w:val="none"/>
          </w:rPr>
          <w:t>info@tv.rosseti-sib.ru</w:t>
        </w:r>
      </w:hyperlink>
      <w:r>
        <w:rPr>
          <w:rFonts w:ascii="Tinos" w:eastAsia="Tinos" w:hAnsi="Tinos" w:cs="Tinos"/>
          <w:sz w:val="22"/>
          <w:szCs w:val="22"/>
        </w:rPr>
        <w:t xml:space="preserve">; </w:t>
      </w:r>
    </w:p>
    <w:p w:rsidR="001C4262" w:rsidRDefault="002478BA" w:rsidP="002478BA">
      <w:pPr>
        <w:pStyle w:val="af2"/>
        <w:numPr>
          <w:ilvl w:val="0"/>
          <w:numId w:val="16"/>
        </w:numPr>
        <w:tabs>
          <w:tab w:val="left" w:pos="0"/>
          <w:tab w:val="left" w:pos="283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i/>
          <w:sz w:val="22"/>
          <w:szCs w:val="22"/>
        </w:rPr>
      </w:pPr>
      <w:r>
        <w:rPr>
          <w:rFonts w:ascii="Tinos" w:eastAsia="Tinos" w:hAnsi="Tinos" w:cs="Tinos"/>
          <w:i/>
          <w:sz w:val="22"/>
          <w:szCs w:val="22"/>
        </w:rPr>
        <w:t>(наименование Стороны): (адрес электронной почты).</w:t>
      </w:r>
    </w:p>
    <w:p w:rsidR="001C4262" w:rsidRDefault="002478BA" w:rsidP="002478BA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Досудебный порядок урегулирования спора является обязательным. Срок ответа на претензию - 15 (пятнадцать) календарных дней со дня ее получения. </w:t>
      </w:r>
      <w:r>
        <w:rPr>
          <w:rFonts w:ascii="Tinos" w:eastAsia="Tinos" w:hAnsi="Tinos" w:cs="Tinos"/>
          <w:sz w:val="22"/>
          <w:szCs w:val="22"/>
        </w:rPr>
        <w:t>Спор по имущественным требованиям Покупателя может быть передан на разрешение суда по истечении 15 (пятнадцати) календарных дней с момента направления Покупателем претензии (требования) Поставщику.</w:t>
      </w:r>
    </w:p>
    <w:p w:rsidR="001C4262" w:rsidRDefault="002478BA" w:rsidP="002478BA">
      <w:pPr>
        <w:keepNext/>
        <w:numPr>
          <w:ilvl w:val="0"/>
          <w:numId w:val="6"/>
        </w:numPr>
        <w:tabs>
          <w:tab w:val="left" w:pos="283"/>
        </w:tabs>
        <w:spacing w:after="0" w:line="17" w:lineRule="atLeast"/>
        <w:ind w:left="0" w:firstLine="0"/>
        <w:jc w:val="center"/>
        <w:rPr>
          <w:rFonts w:ascii="Tinos" w:hAnsi="Tinos" w:cs="Tinos"/>
          <w:b/>
          <w:bCs/>
          <w:highlight w:val="white"/>
        </w:rPr>
      </w:pPr>
      <w:r>
        <w:rPr>
          <w:rFonts w:ascii="Tinos" w:eastAsia="Tinos" w:hAnsi="Tinos" w:cs="Tinos"/>
          <w:b/>
          <w:bCs/>
          <w:highlight w:val="white"/>
        </w:rPr>
        <w:lastRenderedPageBreak/>
        <w:t>Обеспечение исполнения обязательств</w:t>
      </w:r>
      <w:r>
        <w:rPr>
          <w:rStyle w:val="af4"/>
          <w:rFonts w:ascii="Tinos" w:eastAsia="Tinos" w:hAnsi="Tinos" w:cs="Tinos"/>
          <w:b/>
          <w:bCs/>
          <w:highlight w:val="white"/>
        </w:rPr>
        <w:footnoteReference w:id="5"/>
      </w:r>
    </w:p>
    <w:p w:rsidR="001C4262" w:rsidRDefault="002478BA">
      <w:pPr>
        <w:keepNext/>
        <w:tabs>
          <w:tab w:val="left" w:pos="283"/>
        </w:tabs>
        <w:spacing w:after="0" w:line="17" w:lineRule="atLeast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 xml:space="preserve">7.1. </w:t>
      </w:r>
      <w:r>
        <w:rPr>
          <w:rFonts w:ascii="Tinos" w:eastAsia="Tinos" w:hAnsi="Tinos" w:cs="Tinos"/>
          <w:highlight w:val="white"/>
        </w:rPr>
        <w:t>Поставщик должен предоставить обеспечение исполнения обязательств по Договору</w:t>
      </w:r>
      <w:r>
        <w:rPr>
          <w:rStyle w:val="af4"/>
          <w:rFonts w:ascii="Tinos" w:eastAsia="Tinos" w:hAnsi="Tinos" w:cs="Tinos"/>
          <w:highlight w:val="white"/>
        </w:rPr>
        <w:footnoteReference w:id="6"/>
      </w:r>
      <w:r>
        <w:rPr>
          <w:rFonts w:ascii="Tinos" w:eastAsia="Tinos" w:hAnsi="Tinos" w:cs="Tinos"/>
          <w:highlight w:val="white"/>
        </w:rPr>
        <w:t xml:space="preserve"> в соответствии с Приложением № 4 к настоящему Договору. Все расходы, связанные с предоставлением такого обеспечения, несет Поставщик.</w:t>
      </w:r>
    </w:p>
    <w:p w:rsidR="001C4262" w:rsidRDefault="002478BA" w:rsidP="002478BA">
      <w:pPr>
        <w:keepNext/>
        <w:numPr>
          <w:ilvl w:val="0"/>
          <w:numId w:val="6"/>
        </w:numPr>
        <w:tabs>
          <w:tab w:val="left" w:pos="283"/>
        </w:tabs>
        <w:spacing w:after="0" w:line="17" w:lineRule="atLeast"/>
        <w:ind w:left="0" w:firstLine="0"/>
        <w:jc w:val="center"/>
        <w:rPr>
          <w:rFonts w:ascii="Tinos" w:hAnsi="Tinos" w:cs="Tinos"/>
          <w:b/>
          <w:bCs/>
        </w:rPr>
      </w:pPr>
      <w:r>
        <w:rPr>
          <w:rFonts w:ascii="Tinos" w:eastAsia="Tinos" w:hAnsi="Tinos" w:cs="Tinos"/>
          <w:b/>
          <w:bCs/>
        </w:rPr>
        <w:t>Обстоятельства непреодолимой силы</w:t>
      </w:r>
    </w:p>
    <w:p w:rsidR="001C4262" w:rsidRDefault="002478BA" w:rsidP="002478BA">
      <w:pPr>
        <w:keepNext/>
        <w:numPr>
          <w:ilvl w:val="1"/>
          <w:numId w:val="6"/>
        </w:numPr>
        <w:tabs>
          <w:tab w:val="left" w:pos="426"/>
          <w:tab w:val="num" w:pos="709"/>
          <w:tab w:val="num" w:pos="1440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Стороны о</w:t>
      </w:r>
      <w:r>
        <w:rPr>
          <w:rFonts w:ascii="Tinos" w:eastAsia="Tinos" w:hAnsi="Tinos" w:cs="Tinos"/>
        </w:rPr>
        <w:t>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1C4262" w:rsidRDefault="002478BA">
      <w:pPr>
        <w:tabs>
          <w:tab w:val="left" w:pos="426"/>
          <w:tab w:val="num" w:pos="709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</w:t>
      </w:r>
      <w:r>
        <w:rPr>
          <w:rFonts w:ascii="Tinos" w:eastAsia="Tinos" w:hAnsi="Tinos" w:cs="Tinos"/>
        </w:rPr>
        <w:t>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</w:t>
      </w:r>
      <w:r>
        <w:rPr>
          <w:rFonts w:ascii="Tinos" w:eastAsia="Tinos" w:hAnsi="Tinos" w:cs="Tinos"/>
        </w:rPr>
        <w:t xml:space="preserve">де) обстоятельств непреодолимой силы, а также, по возможности, оценку их влияния на исполнение Стороной своих обязательств по Договору и на срок исполнения обязательств. При прекращении действия таких обстоятельств Сторона должна без промедления известить </w:t>
      </w:r>
      <w:r>
        <w:rPr>
          <w:rFonts w:ascii="Tinos" w:eastAsia="Tinos" w:hAnsi="Tinos" w:cs="Tinos"/>
        </w:rPr>
        <w:t>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1C4262" w:rsidRDefault="002478BA" w:rsidP="002478BA">
      <w:pPr>
        <w:pStyle w:val="afd"/>
        <w:numPr>
          <w:ilvl w:val="1"/>
          <w:numId w:val="6"/>
        </w:numPr>
        <w:tabs>
          <w:tab w:val="left" w:pos="426"/>
          <w:tab w:val="num" w:pos="70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случаях, предусмотренных в пункте 8.1.  настоящего</w:t>
      </w:r>
      <w:r>
        <w:rPr>
          <w:rFonts w:ascii="Tinos" w:eastAsia="Tinos" w:hAnsi="Tinos" w:cs="Tinos"/>
        </w:rPr>
        <w:t xml:space="preserve">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</w:t>
      </w:r>
      <w:r>
        <w:rPr>
          <w:rFonts w:ascii="Tinos" w:eastAsia="Tinos" w:hAnsi="Tinos" w:cs="Tinos"/>
        </w:rPr>
        <w:t>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1C4262" w:rsidRDefault="002478BA" w:rsidP="002478BA">
      <w:pPr>
        <w:keepNext/>
        <w:numPr>
          <w:ilvl w:val="1"/>
          <w:numId w:val="6"/>
        </w:numPr>
        <w:tabs>
          <w:tab w:val="left" w:pos="426"/>
          <w:tab w:val="num" w:pos="709"/>
          <w:tab w:val="num" w:pos="1440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Сторона лишается права ссылаться на обстоятельства непреод</w:t>
      </w:r>
      <w:r>
        <w:rPr>
          <w:rFonts w:ascii="Tinos" w:eastAsia="Tinos" w:hAnsi="Tinos" w:cs="Tinos"/>
        </w:rPr>
        <w:t>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1C4262" w:rsidRDefault="002478BA">
      <w:pPr>
        <w:tabs>
          <w:tab w:val="left" w:pos="426"/>
          <w:tab w:val="num" w:pos="709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Стороны не освобождаются от ответственности за невыполнение или ненадлежащее выполнение обязательс</w:t>
      </w:r>
      <w:r>
        <w:rPr>
          <w:rFonts w:ascii="Tinos" w:eastAsia="Tinos" w:hAnsi="Tinos" w:cs="Tinos"/>
        </w:rPr>
        <w:t>тв, срок исполнения которых наступил до возникновения обстоятельств непреодолимой силы.</w:t>
      </w:r>
    </w:p>
    <w:p w:rsidR="001C4262" w:rsidRDefault="002478BA" w:rsidP="002478BA">
      <w:pPr>
        <w:pStyle w:val="afd"/>
        <w:keepNext/>
        <w:numPr>
          <w:ilvl w:val="0"/>
          <w:numId w:val="6"/>
        </w:numPr>
        <w:tabs>
          <w:tab w:val="left" w:pos="283"/>
          <w:tab w:val="left" w:pos="567"/>
        </w:tabs>
        <w:spacing w:after="0" w:line="17" w:lineRule="atLeast"/>
        <w:ind w:left="0" w:firstLine="0"/>
        <w:jc w:val="center"/>
        <w:rPr>
          <w:rFonts w:ascii="Tinos" w:hAnsi="Tinos" w:cs="Tinos"/>
          <w:b/>
          <w:bCs/>
        </w:rPr>
      </w:pPr>
      <w:r>
        <w:rPr>
          <w:rFonts w:ascii="Tinos" w:eastAsia="Tinos" w:hAnsi="Tinos" w:cs="Tinos"/>
          <w:b/>
          <w:bCs/>
        </w:rPr>
        <w:t>Антикоррупционная оговорка</w:t>
      </w:r>
    </w:p>
    <w:p w:rsidR="001C4262" w:rsidRDefault="002478BA" w:rsidP="002478BA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Поставщику известно о том, что АО «Россети Сибирь Тываэнерго» реализует требования статьи 13.3 Федерального закона от 25.12.2008 № 273-ФЗ «О </w:t>
      </w:r>
      <w:r>
        <w:rPr>
          <w:rFonts w:ascii="Tinos" w:eastAsia="Tinos" w:hAnsi="Tinos" w:cs="Tinos"/>
        </w:rPr>
        <w:t>противодействии коррупции», принимает меры по предупреждению коррупции,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</w:t>
      </w:r>
      <w:r>
        <w:rPr>
          <w:rFonts w:ascii="Tinos" w:eastAsia="Tinos" w:hAnsi="Tinos" w:cs="Tinos"/>
        </w:rPr>
        <w:t>х партнеров и поддерживают антикоррупционные стандарты ведения бизнеса.</w:t>
      </w:r>
    </w:p>
    <w:p w:rsidR="001C4262" w:rsidRDefault="002478BA" w:rsidP="002478BA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</w:t>
      </w:r>
      <w:r>
        <w:rPr>
          <w:rFonts w:ascii="Tinos" w:eastAsia="Tinos" w:hAnsi="Tinos" w:cs="Tinos"/>
        </w:rPr>
        <w:t xml:space="preserve">» на официальном сайте АО «Россети Сибирь Тываэнерго» по адресу: </w:t>
      </w:r>
      <w:hyperlink r:id="rId9" w:tooltip="http://www.tuvaenergo.ru/buy/corruption.php" w:history="1">
        <w:r>
          <w:rPr>
            <w:rStyle w:val="af5"/>
            <w:rFonts w:ascii="Tinos" w:eastAsia="Tinos" w:hAnsi="Tinos" w:cs="Tinos"/>
          </w:rPr>
          <w:t>http://www.tuvaenergo.ru/buy/corruption.php</w:t>
        </w:r>
      </w:hyperlink>
      <w:r>
        <w:rPr>
          <w:rFonts w:ascii="Tinos" w:eastAsia="Tinos" w:hAnsi="Tinos" w:cs="Tinos"/>
        </w:rPr>
        <w:t>, полностью принимает положения Антикор</w:t>
      </w:r>
      <w:r>
        <w:rPr>
          <w:rFonts w:ascii="Tinos" w:eastAsia="Tinos" w:hAnsi="Tinos" w:cs="Tinos"/>
        </w:rPr>
        <w:t>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1C4262" w:rsidRDefault="002478BA" w:rsidP="002478BA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</w:t>
      </w:r>
      <w:r>
        <w:rPr>
          <w:rFonts w:ascii="Tinos" w:eastAsia="Tinos" w:hAnsi="Tinos" w:cs="Tinos"/>
        </w:rPr>
        <w:t>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</w:t>
      </w:r>
      <w:r>
        <w:rPr>
          <w:rFonts w:ascii="Tinos" w:eastAsia="Tinos" w:hAnsi="Tinos" w:cs="Tinos"/>
        </w:rPr>
        <w:t>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1C4262" w:rsidRDefault="002478BA">
      <w:pPr>
        <w:pStyle w:val="afd"/>
        <w:tabs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Стороны отказываются от стимулирования каким-либо образом работников друг друга, в том числе путем предоставления денежных су</w:t>
      </w:r>
      <w:r>
        <w:rPr>
          <w:rFonts w:ascii="Tinos" w:eastAsia="Tinos" w:hAnsi="Tinos" w:cs="Tinos"/>
        </w:rPr>
        <w:t>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</w:t>
      </w:r>
      <w:r>
        <w:rPr>
          <w:rFonts w:ascii="Tinos" w:eastAsia="Tinos" w:hAnsi="Tinos" w:cs="Tinos"/>
        </w:rPr>
        <w:t>й его Стороны.</w:t>
      </w:r>
    </w:p>
    <w:p w:rsidR="001C4262" w:rsidRDefault="002478BA" w:rsidP="002478BA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возникновения у одной из Сторон подозрений, что произошло или может произойти нарушение каких-либо положений пунктов 9.1 – 9.3 Антикоррупционной оговорки, указанная Сторона обязуется уведомить другую Сторону в письменной форме. Посл</w:t>
      </w:r>
      <w:r>
        <w:rPr>
          <w:rFonts w:ascii="Tinos" w:eastAsia="Tinos" w:hAnsi="Tinos" w:cs="Tinos"/>
        </w:rPr>
        <w:t xml:space="preserve">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</w:t>
      </w:r>
      <w:r>
        <w:rPr>
          <w:rFonts w:ascii="Tinos" w:eastAsia="Tinos" w:hAnsi="Tinos" w:cs="Tinos"/>
        </w:rPr>
        <w:t>уведомления.</w:t>
      </w:r>
    </w:p>
    <w:p w:rsidR="001C4262" w:rsidRDefault="002478BA">
      <w:pPr>
        <w:pStyle w:val="afd"/>
        <w:tabs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9.1, 9.2 Антикорруп</w:t>
      </w:r>
      <w:r>
        <w:rPr>
          <w:rFonts w:ascii="Tinos" w:eastAsia="Tinos" w:hAnsi="Tinos" w:cs="Tinos"/>
        </w:rPr>
        <w:t>ционной оговорки любой из Сторон, аффилированными лицами, работниками или посредниками.</w:t>
      </w:r>
    </w:p>
    <w:p w:rsidR="001C4262" w:rsidRDefault="002478BA" w:rsidP="002478BA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нарушения одной из Сторон обязательств по соблюдению требований Антикоррупционной политики, предусмотренных пунктами 9.1, 9.2 Антикоррупционной оговорки, и обя</w:t>
      </w:r>
      <w:r>
        <w:rPr>
          <w:rFonts w:ascii="Tinos" w:eastAsia="Tinos" w:hAnsi="Tinos" w:cs="Tinos"/>
        </w:rPr>
        <w:t>зательств воздерживаться от запрещенных в пункте 9.3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</w:t>
      </w:r>
      <w:r>
        <w:rPr>
          <w:rFonts w:ascii="Tinos" w:eastAsia="Tinos" w:hAnsi="Tinos" w:cs="Tinos"/>
        </w:rPr>
        <w:t>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</w:t>
      </w:r>
      <w:r>
        <w:rPr>
          <w:rFonts w:ascii="Tinos" w:eastAsia="Tinos" w:hAnsi="Tinos" w:cs="Tinos"/>
        </w:rPr>
        <w:t>кого расторжения.</w:t>
      </w:r>
    </w:p>
    <w:p w:rsidR="001C4262" w:rsidRDefault="002478BA" w:rsidP="002478BA">
      <w:pPr>
        <w:widowControl w:val="0"/>
        <w:numPr>
          <w:ilvl w:val="0"/>
          <w:numId w:val="6"/>
        </w:numPr>
        <w:suppressLineNumbers/>
        <w:tabs>
          <w:tab w:val="left" w:pos="283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 xml:space="preserve"> Конфиденциальность</w:t>
      </w:r>
    </w:p>
    <w:p w:rsidR="001C4262" w:rsidRDefault="002478BA" w:rsidP="002478BA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</w:t>
      </w:r>
      <w:r>
        <w:rPr>
          <w:rFonts w:ascii="Tinos" w:eastAsia="Tinos" w:hAnsi="Tinos" w:cs="Tinos"/>
          <w:sz w:val="22"/>
          <w:szCs w:val="22"/>
        </w:rPr>
        <w:t xml:space="preserve">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</w:p>
    <w:p w:rsidR="001C4262" w:rsidRDefault="002478BA" w:rsidP="002478BA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Требования п. 10.1.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</w:p>
    <w:p w:rsidR="001C4262" w:rsidRDefault="002478BA" w:rsidP="002478BA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Предусмотренные настоящим разделом договора обязательства</w:t>
      </w:r>
      <w:r>
        <w:rPr>
          <w:rFonts w:ascii="Tinos" w:eastAsia="Tinos" w:hAnsi="Tinos" w:cs="Tinos"/>
          <w:sz w:val="22"/>
          <w:szCs w:val="22"/>
        </w:rPr>
        <w:t xml:space="preserve"> Сторон в отношении конфиденциальной информации действуют в течение 5 (пяти) лет после прекращения действия Договора.</w:t>
      </w:r>
    </w:p>
    <w:p w:rsidR="001C4262" w:rsidRDefault="002478BA" w:rsidP="002478BA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Любой ущерб, причиненный Стороне несоблюдением требований раздела 10. настоящего Договора, подлежит полному возмещению виновной Стороной.</w:t>
      </w:r>
    </w:p>
    <w:p w:rsidR="001C4262" w:rsidRDefault="002478BA" w:rsidP="002478BA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«Россети Сибирь».</w:t>
      </w:r>
    </w:p>
    <w:p w:rsidR="001C4262" w:rsidRDefault="002478BA" w:rsidP="002478BA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 xml:space="preserve">Уступка права </w:t>
      </w:r>
      <w:r>
        <w:rPr>
          <w:rFonts w:ascii="Tinos" w:eastAsia="Tinos" w:hAnsi="Tinos" w:cs="Tinos"/>
          <w:b/>
        </w:rPr>
        <w:t>требования</w:t>
      </w:r>
      <w:r>
        <w:rPr>
          <w:rStyle w:val="af4"/>
          <w:rFonts w:ascii="Tinos" w:eastAsia="Tinos" w:hAnsi="Tinos" w:cs="Tinos"/>
          <w:b/>
        </w:rPr>
        <w:footnoteReference w:id="7"/>
      </w:r>
    </w:p>
    <w:p w:rsidR="001C4262" w:rsidRDefault="002478BA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11.1.</w:t>
      </w:r>
      <w:r>
        <w:rPr>
          <w:rFonts w:ascii="Tinos" w:eastAsia="Tinos" w:hAnsi="Tinos" w:cs="Tinos"/>
        </w:rPr>
        <w:tab/>
        <w:t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(финансового агента). При этом Поставщика обеспечивает представление в адрес Поку</w:t>
      </w:r>
      <w:r>
        <w:rPr>
          <w:rFonts w:ascii="Tinos" w:eastAsia="Tinos" w:hAnsi="Tinos" w:cs="Tinos"/>
        </w:rPr>
        <w:t>пателя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</w:p>
    <w:p w:rsidR="001C4262" w:rsidRDefault="002478BA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11.2.</w:t>
      </w:r>
      <w:r>
        <w:rPr>
          <w:rFonts w:ascii="Tinos" w:eastAsia="Tinos" w:hAnsi="Tinos" w:cs="Tinos"/>
        </w:rPr>
        <w:tab/>
        <w:t>Соглашение между Финансовым агентом (Фактором) и Поставщиком по переуступке пра</w:t>
      </w:r>
      <w:r>
        <w:rPr>
          <w:rFonts w:ascii="Tinos" w:eastAsia="Tinos" w:hAnsi="Tinos" w:cs="Tinos"/>
        </w:rPr>
        <w:t>ва денежного требования по договору с Обществом (Покупателем) должно содержать обязательство исполнения Поставщиком регрессных требований Фактора (факторинг с правом регресса).</w:t>
      </w:r>
    </w:p>
    <w:p w:rsidR="001C4262" w:rsidRDefault="002478BA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11.3.</w:t>
      </w:r>
      <w:r>
        <w:rPr>
          <w:rFonts w:ascii="Tinos" w:eastAsia="Tinos" w:hAnsi="Tinos" w:cs="Tinos"/>
        </w:rPr>
        <w:tab/>
        <w:t>В случае переуступки Поставщиком права денежного требования по договору с</w:t>
      </w:r>
      <w:r>
        <w:rPr>
          <w:rFonts w:ascii="Tinos" w:eastAsia="Tinos" w:hAnsi="Tinos" w:cs="Tinos"/>
        </w:rPr>
        <w:t xml:space="preserve"> Обществом (Покупателем) с нарушением условий, указанных в пункте 11.1 и/или 11.2, Поставщик уплачивает Обществу (Покупателю) штраф за каждое нарушение в размере 1% от стоимости заключенного договора.</w:t>
      </w:r>
    </w:p>
    <w:p w:rsidR="001C4262" w:rsidRDefault="002478BA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11.4.</w:t>
      </w:r>
      <w:r>
        <w:rPr>
          <w:rFonts w:ascii="Tinos" w:eastAsia="Tinos" w:hAnsi="Tinos" w:cs="Tinos"/>
        </w:rPr>
        <w:tab/>
        <w:t>Куратор договора в течение 1 (одного) рабочего дн</w:t>
      </w:r>
      <w:r>
        <w:rPr>
          <w:rFonts w:ascii="Tinos" w:eastAsia="Tinos" w:hAnsi="Tinos" w:cs="Tinos"/>
        </w:rPr>
        <w:t>я с даты получения в соответствии с п. 11.1 оригинала уведомления об уступке обеспечивает направление сканированной копии уведомления и договора, права по которому подлежат переуступке (включая все дополнительные соглашения и приложения к нему), в Департам</w:t>
      </w:r>
      <w:r>
        <w:rPr>
          <w:rFonts w:ascii="Tinos" w:eastAsia="Tinos" w:hAnsi="Tinos" w:cs="Tinos"/>
        </w:rPr>
        <w:t xml:space="preserve">ент финансов ПАО «Россети» на адрес электронной почты </w:t>
      </w:r>
      <w:hyperlink r:id="rId10" w:tooltip="mailto:cfd@rosseti.ru" w:history="1">
        <w:r>
          <w:rPr>
            <w:rStyle w:val="af5"/>
            <w:rFonts w:ascii="Tinos" w:eastAsia="Tinos" w:hAnsi="Tinos" w:cs="Tinos"/>
          </w:rPr>
          <w:t>cfd@rosseti.ru</w:t>
        </w:r>
      </w:hyperlink>
      <w:r>
        <w:rPr>
          <w:rFonts w:ascii="Tinos" w:eastAsia="Tinos" w:hAnsi="Tinos" w:cs="Tinos"/>
        </w:rPr>
        <w:t>.</w:t>
      </w:r>
    </w:p>
    <w:p w:rsidR="001C4262" w:rsidRDefault="001C4262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</w:p>
    <w:p w:rsidR="001C4262" w:rsidRDefault="001C4262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</w:p>
    <w:p w:rsidR="001C4262" w:rsidRDefault="001C4262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</w:p>
    <w:p w:rsidR="001C4262" w:rsidRDefault="002478BA" w:rsidP="002478BA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Толкование договора</w:t>
      </w:r>
    </w:p>
    <w:p w:rsidR="001C4262" w:rsidRDefault="002478BA" w:rsidP="002478BA">
      <w:pPr>
        <w:pStyle w:val="af2"/>
        <w:numPr>
          <w:ilvl w:val="1"/>
          <w:numId w:val="6"/>
        </w:numPr>
        <w:tabs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1C4262" w:rsidRDefault="002478BA" w:rsidP="002478BA">
      <w:pPr>
        <w:pStyle w:val="af2"/>
        <w:numPr>
          <w:ilvl w:val="1"/>
          <w:numId w:val="6"/>
        </w:numPr>
        <w:tabs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Настоящий Дог</w:t>
      </w:r>
      <w:r>
        <w:rPr>
          <w:rFonts w:ascii="Tinos" w:eastAsia="Tinos" w:hAnsi="Tinos" w:cs="Tinos"/>
          <w:sz w:val="22"/>
          <w:szCs w:val="22"/>
        </w:rPr>
        <w:t>овор в соответствии со ст. 431 ГК РФ подлежит толкованию с учетом буквального значения содержащихся в нем слов и выражений.</w:t>
      </w:r>
    </w:p>
    <w:p w:rsidR="001C4262" w:rsidRDefault="002478BA" w:rsidP="002478BA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Особые условия</w:t>
      </w:r>
    </w:p>
    <w:p w:rsidR="001C4262" w:rsidRDefault="002478BA" w:rsidP="002478BA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обязуется предоставлять Покупателю:</w:t>
      </w:r>
    </w:p>
    <w:p w:rsidR="001C4262" w:rsidRDefault="002478BA" w:rsidP="002478BA">
      <w:pPr>
        <w:pStyle w:val="afd"/>
        <w:numPr>
          <w:ilvl w:val="0"/>
          <w:numId w:val="10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информацию о полной цепочке собственников, включая конечных бенефициаро</w:t>
      </w:r>
      <w:r>
        <w:rPr>
          <w:rFonts w:ascii="Tinos" w:eastAsia="Tinos" w:hAnsi="Tinos" w:cs="Tinos"/>
        </w:rPr>
        <w:t>в, а также о составе исполнительных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ука</w:t>
      </w:r>
      <w:r>
        <w:rPr>
          <w:rFonts w:ascii="Tinos" w:eastAsia="Tinos" w:hAnsi="Tinos" w:cs="Tinos"/>
        </w:rPr>
        <w:t xml:space="preserve">занной в Приложении № 2 к настоящему Договору, а также в формате Excel и PDF на адрес электронной почты </w:t>
      </w:r>
      <w:hyperlink r:id="rId11" w:tooltip="mailto:EvtifevaDV@tv.rosseti-sib.ru" w:history="1">
        <w:r>
          <w:rPr>
            <w:rStyle w:val="af5"/>
            <w:rFonts w:ascii="Tinos" w:eastAsia="Tinos" w:hAnsi="Tinos" w:cs="Tinos"/>
          </w:rPr>
          <w:t>EvtifevaDV@tv.rosseti-sib.ru</w:t>
        </w:r>
      </w:hyperlink>
      <w:r>
        <w:rPr>
          <w:rFonts w:ascii="Tinos" w:eastAsia="Tinos" w:hAnsi="Tinos" w:cs="Tinos"/>
        </w:rPr>
        <w:t>;</w:t>
      </w:r>
    </w:p>
    <w:p w:rsidR="001C4262" w:rsidRDefault="002478BA" w:rsidP="002478BA">
      <w:pPr>
        <w:pStyle w:val="afd"/>
        <w:numPr>
          <w:ilvl w:val="0"/>
          <w:numId w:val="10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информацию о привлечении Пост</w:t>
      </w:r>
      <w:r>
        <w:rPr>
          <w:rFonts w:ascii="Tinos" w:eastAsia="Tinos" w:hAnsi="Tinos" w:cs="Tinos"/>
        </w:rPr>
        <w:t>авщиком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</w:t>
      </w:r>
      <w:r>
        <w:rPr>
          <w:rFonts w:ascii="Tinos" w:eastAsia="Tinos" w:hAnsi="Tinos" w:cs="Tinos"/>
        </w:rPr>
        <w:t xml:space="preserve">оговору, в том числе конечных бенефициаров (вместе с копиями подтверждающих документов), по форме, указанной в Приложении № 2 к настоящему Договору, а также в формате Excel и PDF на адрес электронной почты </w:t>
      </w:r>
      <w:hyperlink r:id="rId12" w:tooltip="mailto:EvtifevaDV@tv.rosseti-sib.ru" w:history="1">
        <w:r>
          <w:rPr>
            <w:rStyle w:val="af5"/>
            <w:rFonts w:ascii="Tinos" w:eastAsia="Tinos" w:hAnsi="Tinos" w:cs="Tinos"/>
          </w:rPr>
          <w:t>EvtifevaDV@tv.rosseti-sib.ru</w:t>
        </w:r>
      </w:hyperlink>
      <w:r>
        <w:rPr>
          <w:rFonts w:ascii="Tinos" w:eastAsia="Tinos" w:hAnsi="Tinos" w:cs="Tinos"/>
        </w:rPr>
        <w:t>.</w:t>
      </w:r>
    </w:p>
    <w:p w:rsidR="001C4262" w:rsidRDefault="002478BA">
      <w:pPr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Поставщик обязуется предоставлять Покупателю информацию об изменении состава (по сравнению с существовавшим на дату заключения настоящего Договора) собственников Поставщика, третьих л</w:t>
      </w:r>
      <w:r>
        <w:rPr>
          <w:rFonts w:ascii="Tinos" w:eastAsia="Tinos" w:hAnsi="Tinos" w:cs="Tinos"/>
        </w:rPr>
        <w:t>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</w:t>
      </w:r>
      <w:r>
        <w:rPr>
          <w:rFonts w:ascii="Tinos" w:eastAsia="Tinos" w:hAnsi="Tinos" w:cs="Tinos"/>
        </w:rPr>
        <w:t>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№ 2 к настоящему Договору, не поздн</w:t>
      </w:r>
      <w:r>
        <w:rPr>
          <w:rFonts w:ascii="Tinos" w:eastAsia="Tinos" w:hAnsi="Tinos" w:cs="Tinos"/>
        </w:rPr>
        <w:t xml:space="preserve">ее 3 (трех) календарных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электронной почты </w:t>
      </w:r>
      <w:hyperlink r:id="rId13" w:tooltip="mailto:EvtifevaDV@tv.rosseti-sib.ru" w:history="1">
        <w:r>
          <w:rPr>
            <w:rStyle w:val="af5"/>
            <w:rFonts w:ascii="Tinos" w:eastAsia="Tinos" w:hAnsi="Tinos" w:cs="Tinos"/>
          </w:rPr>
          <w:t>EvtifevaDV@tv.rosseti-sib.ru</w:t>
        </w:r>
      </w:hyperlink>
      <w:r>
        <w:rPr>
          <w:rFonts w:ascii="Tinos" w:eastAsia="Tinos" w:hAnsi="Tinos" w:cs="Tinos"/>
        </w:rPr>
        <w:t xml:space="preserve">. </w:t>
      </w:r>
    </w:p>
    <w:p w:rsidR="001C4262" w:rsidRDefault="002478BA">
      <w:pPr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</w:t>
      </w:r>
      <w:r>
        <w:rPr>
          <w:rFonts w:ascii="Tinos" w:eastAsia="Tinos" w:hAnsi="Tinos" w:cs="Tinos"/>
        </w:rPr>
        <w:t>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по форме, указанной в Приложении № 3 к нас</w:t>
      </w:r>
      <w:r>
        <w:rPr>
          <w:rFonts w:ascii="Tinos" w:eastAsia="Tinos" w:hAnsi="Tinos" w:cs="Tinos"/>
        </w:rPr>
        <w:t>тоящему Договору.</w:t>
      </w:r>
    </w:p>
    <w:p w:rsidR="001C4262" w:rsidRDefault="002478BA" w:rsidP="002478BA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13.1. настоящего Договора, Покупатель вправе в одностороннем внесудебном порядке отказаться от исполнения настоящего Договора 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>письменно уведомив об этом Поставщика</w:t>
      </w:r>
      <w:r>
        <w:rPr>
          <w:rFonts w:ascii="Tinos" w:eastAsia="Tinos" w:hAnsi="Tinos" w:cs="Tinos"/>
          <w:sz w:val="22"/>
          <w:szCs w:val="22"/>
        </w:rPr>
        <w:t xml:space="preserve">. 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</w:p>
    <w:p w:rsidR="001C4262" w:rsidRDefault="002478BA" w:rsidP="002478BA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гарантирует, что:</w:t>
      </w:r>
    </w:p>
    <w:p w:rsidR="001C4262" w:rsidRDefault="002478BA" w:rsidP="002478BA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зарегистрирован в ЕГРЮЛ надлежащим образом;</w:t>
      </w:r>
    </w:p>
    <w:p w:rsidR="001C4262" w:rsidRDefault="002478BA" w:rsidP="002478BA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1C4262" w:rsidRDefault="002478BA" w:rsidP="002478BA">
      <w:pPr>
        <w:pStyle w:val="afd"/>
        <w:widowControl w:val="0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обязательства по сделкам (операциям) по настоящему Договору будут </w:t>
      </w:r>
      <w:r>
        <w:rPr>
          <w:rFonts w:ascii="Tinos" w:eastAsia="Tinos" w:hAnsi="Tinos" w:cs="Tinos"/>
        </w:rPr>
        <w:t>исполняться лицом, являющимся стороной настоящего договора и (или) лицом, которому обязательство по исполнению сделки (операции) передано по договору или закону;</w:t>
      </w:r>
    </w:p>
    <w:p w:rsidR="001C4262" w:rsidRDefault="002478BA" w:rsidP="002478BA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располагает полномочиями, денежными, материальными и трудовыми ресурсами, необходимыми для исп</w:t>
      </w:r>
      <w:r>
        <w:rPr>
          <w:rFonts w:ascii="Tinos" w:eastAsia="Tinos" w:hAnsi="Tinos" w:cs="Tinos"/>
        </w:rPr>
        <w:t>олнения обязательств по договору. (Услуги по перевозке ТМЦ, если транспорт не является собственностью контрагента, либо не находится у него в аренде.) В случае привлечения к исполнению настоящего договора третьих лиц Поставщик предоставляет Покупателю доку</w:t>
      </w:r>
      <w:r>
        <w:rPr>
          <w:rFonts w:ascii="Tinos" w:eastAsia="Tinos" w:hAnsi="Tinos" w:cs="Tinos"/>
        </w:rPr>
        <w:t>менты, подтверждающие наличие договорных отношений с указанными лицами и фактическое исполнение обязательств по данной сделке;</w:t>
      </w:r>
    </w:p>
    <w:p w:rsidR="001C4262" w:rsidRDefault="002478BA" w:rsidP="002478BA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располагает лицензиями, необходимыми для осуществления деятельности и исполнения обязательств по Договору, если осуществляемая по</w:t>
      </w:r>
      <w:r>
        <w:rPr>
          <w:rFonts w:ascii="Tinos" w:eastAsia="Tinos" w:hAnsi="Tinos" w:cs="Tinos"/>
        </w:rPr>
        <w:t xml:space="preserve"> Договору деятельность является лицензируемой;</w:t>
      </w:r>
    </w:p>
    <w:p w:rsidR="001C4262" w:rsidRDefault="002478BA" w:rsidP="002478BA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1C4262" w:rsidRDefault="002478BA" w:rsidP="002478BA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ведет бухгалтерский учет и составляет бухгалтерскую отчетность в соот</w:t>
      </w:r>
      <w:r>
        <w:rPr>
          <w:rFonts w:ascii="Tinos" w:eastAsia="Tinos" w:hAnsi="Tinos" w:cs="Tinos"/>
        </w:rPr>
        <w:t xml:space="preserve">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1C4262" w:rsidRDefault="002478BA" w:rsidP="002478BA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ведет налоговый учет и составляет налоговую отчетность в соответствии с законодател</w:t>
      </w:r>
      <w:r>
        <w:rPr>
          <w:rFonts w:ascii="Tinos" w:eastAsia="Tinos" w:hAnsi="Tinos" w:cs="Tinos"/>
        </w:rPr>
        <w:t>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1C4262" w:rsidRDefault="002478BA" w:rsidP="002478BA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не допускает искажения сведений о фактах хозяй</w:t>
      </w:r>
      <w:r>
        <w:rPr>
          <w:rFonts w:ascii="Tinos" w:eastAsia="Tinos" w:hAnsi="Tinos" w:cs="Tinos"/>
        </w:rPr>
        <w:t>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</w:t>
      </w:r>
      <w:r>
        <w:rPr>
          <w:rFonts w:ascii="Tinos" w:eastAsia="Tinos" w:hAnsi="Tinos" w:cs="Tinos"/>
        </w:rPr>
        <w:t>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1C4262" w:rsidRDefault="002478BA" w:rsidP="002478BA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своевременно и в полном объеме уплачивает налоги, сборы и страховые взносы;</w:t>
      </w:r>
    </w:p>
    <w:p w:rsidR="001C4262" w:rsidRDefault="002478BA" w:rsidP="002478BA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отражает в налоговой отчетности по НДС все суммы НД</w:t>
      </w:r>
      <w:r>
        <w:rPr>
          <w:rFonts w:ascii="Tinos" w:eastAsia="Tinos" w:hAnsi="Tinos" w:cs="Tinos"/>
        </w:rPr>
        <w:t>С, предъявленные Покупателю;</w:t>
      </w:r>
    </w:p>
    <w:p w:rsidR="001C4262" w:rsidRDefault="002478BA" w:rsidP="002478BA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1C4262" w:rsidRDefault="002478BA" w:rsidP="002478BA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Если Поставщик нарушит гарантии (любую одну, несколько или все вместе), указанные в п. 13.3. настояще</w:t>
      </w:r>
      <w:r>
        <w:rPr>
          <w:rFonts w:ascii="Tinos" w:eastAsia="Tinos" w:hAnsi="Tinos" w:cs="Tinos"/>
          <w:sz w:val="22"/>
          <w:szCs w:val="22"/>
        </w:rPr>
        <w:t>го Договора, и это повлечет:</w:t>
      </w:r>
    </w:p>
    <w:p w:rsidR="001C4262" w:rsidRDefault="002478BA" w:rsidP="002478BA">
      <w:pPr>
        <w:pStyle w:val="afd"/>
        <w:widowControl w:val="0"/>
        <w:numPr>
          <w:ilvl w:val="0"/>
          <w:numId w:val="12"/>
        </w:numPr>
        <w:tabs>
          <w:tab w:val="left" w:pos="283"/>
          <w:tab w:val="left" w:pos="426"/>
          <w:tab w:val="left" w:pos="567"/>
          <w:tab w:val="left" w:pos="127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предъявление налоговыми органами требований к </w:t>
      </w:r>
      <w:r>
        <w:rPr>
          <w:rFonts w:ascii="Tinos" w:eastAsia="Tinos" w:hAnsi="Tinos" w:cs="Tinos"/>
          <w:spacing w:val="-2"/>
        </w:rPr>
        <w:t>Покупателю</w:t>
      </w:r>
      <w:r>
        <w:rPr>
          <w:rFonts w:ascii="Tinos" w:eastAsia="Tinos" w:hAnsi="Tinos" w:cs="Tinos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</w:t>
      </w:r>
      <w:r>
        <w:rPr>
          <w:rFonts w:ascii="Tinos" w:eastAsia="Tinos" w:hAnsi="Tinos" w:cs="Tinos"/>
        </w:rPr>
        <w:t>ычетов и(или)</w:t>
      </w:r>
    </w:p>
    <w:p w:rsidR="001C4262" w:rsidRDefault="002478BA" w:rsidP="002478BA">
      <w:pPr>
        <w:pStyle w:val="afd"/>
        <w:widowControl w:val="0"/>
        <w:numPr>
          <w:ilvl w:val="0"/>
          <w:numId w:val="12"/>
        </w:numPr>
        <w:tabs>
          <w:tab w:val="left" w:pos="283"/>
          <w:tab w:val="left" w:pos="426"/>
          <w:tab w:val="left" w:pos="567"/>
          <w:tab w:val="left" w:pos="127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предъявление третьими лицами, купившими у </w:t>
      </w:r>
      <w:r>
        <w:rPr>
          <w:rFonts w:ascii="Tinos" w:eastAsia="Tinos" w:hAnsi="Tinos" w:cs="Tinos"/>
          <w:spacing w:val="-2"/>
        </w:rPr>
        <w:t>Покупателя</w:t>
      </w:r>
      <w:r>
        <w:rPr>
          <w:rFonts w:ascii="Tinos" w:eastAsia="Tinos" w:hAnsi="Tinos" w:cs="Tinos"/>
        </w:rPr>
        <w:t xml:space="preserve"> товары (работы, услуги), имущественные права, являющиеся предметом настоящего Договора, требований к </w:t>
      </w:r>
      <w:r>
        <w:rPr>
          <w:rFonts w:ascii="Tinos" w:eastAsia="Tinos" w:hAnsi="Tinos" w:cs="Tinos"/>
          <w:spacing w:val="-2"/>
        </w:rPr>
        <w:t>Покупателю</w:t>
      </w:r>
      <w:r>
        <w:rPr>
          <w:rFonts w:ascii="Tinos" w:eastAsia="Tinos" w:hAnsi="Tinos" w:cs="Tinos"/>
        </w:rPr>
        <w:t xml:space="preserve"> о возмещении убытков в виде начисленных по решению налогового органа налогов,</w:t>
      </w:r>
      <w:r>
        <w:rPr>
          <w:rFonts w:ascii="Tinos" w:eastAsia="Tinos" w:hAnsi="Tinos" w:cs="Tinos"/>
        </w:rPr>
        <w:t xml:space="preserve">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1C4262" w:rsidRDefault="002478BA">
      <w:pPr>
        <w:widowControl w:val="0"/>
        <w:tabs>
          <w:tab w:val="left" w:pos="283"/>
          <w:tab w:val="left" w:pos="426"/>
          <w:tab w:val="left" w:pos="567"/>
          <w:tab w:val="left" w:pos="1276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то </w:t>
      </w:r>
      <w:r>
        <w:rPr>
          <w:rFonts w:ascii="Tinos" w:eastAsia="Tinos" w:hAnsi="Tinos" w:cs="Tinos"/>
          <w:spacing w:val="-2"/>
        </w:rPr>
        <w:t>Поставщик</w:t>
      </w:r>
      <w:r>
        <w:rPr>
          <w:rFonts w:ascii="Tinos" w:eastAsia="Tinos" w:hAnsi="Tinos" w:cs="Tinos"/>
        </w:rPr>
        <w:t xml:space="preserve"> обязуется возместить </w:t>
      </w:r>
      <w:r>
        <w:rPr>
          <w:rFonts w:ascii="Tinos" w:eastAsia="Tinos" w:hAnsi="Tinos" w:cs="Tinos"/>
          <w:spacing w:val="-2"/>
        </w:rPr>
        <w:t>Покупателю</w:t>
      </w:r>
      <w:r>
        <w:rPr>
          <w:rFonts w:ascii="Tinos" w:eastAsia="Tinos" w:hAnsi="Tinos" w:cs="Tinos"/>
        </w:rPr>
        <w:t xml:space="preserve"> убытки, который последний понес вследствие таких нарушений. </w:t>
      </w:r>
    </w:p>
    <w:p w:rsidR="001C4262" w:rsidRDefault="002478BA" w:rsidP="002478BA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pacing w:val="-2"/>
          <w:sz w:val="22"/>
          <w:szCs w:val="22"/>
        </w:rPr>
        <w:t>Поставщик</w:t>
      </w:r>
      <w:r>
        <w:rPr>
          <w:rFonts w:ascii="Tinos" w:eastAsia="Tinos" w:hAnsi="Tinos" w:cs="Tinos"/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>
        <w:rPr>
          <w:rFonts w:ascii="Tinos" w:eastAsia="Tinos" w:hAnsi="Tinos" w:cs="Tinos"/>
          <w:spacing w:val="-2"/>
          <w:sz w:val="22"/>
          <w:szCs w:val="22"/>
        </w:rPr>
        <w:t xml:space="preserve">Покупателю </w:t>
      </w:r>
      <w:r>
        <w:rPr>
          <w:rFonts w:ascii="Tinos" w:eastAsia="Tinos" w:hAnsi="Tinos" w:cs="Tinos"/>
          <w:sz w:val="22"/>
          <w:szCs w:val="22"/>
        </w:rPr>
        <w:t>все убытки последнего, возникшие в случаях, указанных в п. 13.3. настоящего Договора. При это</w:t>
      </w:r>
      <w:r>
        <w:rPr>
          <w:rFonts w:ascii="Tinos" w:eastAsia="Tinos" w:hAnsi="Tinos" w:cs="Tinos"/>
          <w:sz w:val="22"/>
          <w:szCs w:val="22"/>
        </w:rPr>
        <w:t xml:space="preserve">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</w:t>
      </w:r>
      <w:r>
        <w:rPr>
          <w:rFonts w:ascii="Tinos" w:eastAsia="Tinos" w:hAnsi="Tinos" w:cs="Tinos"/>
          <w:spacing w:val="-2"/>
          <w:sz w:val="22"/>
          <w:szCs w:val="22"/>
        </w:rPr>
        <w:t>Поставщика</w:t>
      </w:r>
      <w:r>
        <w:rPr>
          <w:rFonts w:ascii="Tinos" w:eastAsia="Tinos" w:hAnsi="Tinos" w:cs="Tinos"/>
          <w:sz w:val="22"/>
          <w:szCs w:val="22"/>
        </w:rPr>
        <w:t xml:space="preserve"> возместить имущественные потери</w:t>
      </w:r>
      <w:r>
        <w:rPr>
          <w:rFonts w:ascii="Tinos" w:eastAsia="Tinos" w:hAnsi="Tinos" w:cs="Tinos"/>
          <w:sz w:val="22"/>
          <w:szCs w:val="22"/>
        </w:rPr>
        <w:t>.</w:t>
      </w:r>
    </w:p>
    <w:p w:rsidR="001C4262" w:rsidRDefault="002478BA" w:rsidP="002478BA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Заключительные положения</w:t>
      </w:r>
    </w:p>
    <w:p w:rsidR="001C4262" w:rsidRDefault="002478BA" w:rsidP="002478BA">
      <w:pPr>
        <w:pStyle w:val="af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Ответственный представитель за согласование всех вопросов по настоящему Договору: </w:t>
      </w:r>
    </w:p>
    <w:p w:rsidR="001C4262" w:rsidRDefault="002478BA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со стороны Поставщика – _______, тел.: _______, </w:t>
      </w:r>
      <w:r>
        <w:rPr>
          <w:rFonts w:ascii="Tinos" w:eastAsia="Tinos" w:hAnsi="Tinos" w:cs="Tinos"/>
          <w:sz w:val="22"/>
          <w:szCs w:val="22"/>
          <w:lang w:val="en-US"/>
        </w:rPr>
        <w:t>e</w:t>
      </w:r>
      <w:r>
        <w:rPr>
          <w:rFonts w:ascii="Tinos" w:eastAsia="Tinos" w:hAnsi="Tinos" w:cs="Tinos"/>
          <w:sz w:val="22"/>
          <w:szCs w:val="22"/>
        </w:rPr>
        <w:t>-</w:t>
      </w:r>
      <w:r>
        <w:rPr>
          <w:rFonts w:ascii="Tinos" w:eastAsia="Tinos" w:hAnsi="Tinos" w:cs="Tinos"/>
          <w:sz w:val="22"/>
          <w:szCs w:val="22"/>
          <w:lang w:val="en-US"/>
        </w:rPr>
        <w:t>mail</w:t>
      </w:r>
      <w:r>
        <w:rPr>
          <w:rFonts w:ascii="Tinos" w:eastAsia="Tinos" w:hAnsi="Tinos" w:cs="Tinos"/>
          <w:sz w:val="22"/>
          <w:szCs w:val="22"/>
        </w:rPr>
        <w:t>: ______;</w:t>
      </w:r>
    </w:p>
    <w:p w:rsidR="001C4262" w:rsidRDefault="002478BA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со стороны Покупателя - Батурин Николай Владимирович, тел.: +7 (39422) 9-86-54, </w:t>
      </w:r>
    </w:p>
    <w:p w:rsidR="001C4262" w:rsidRDefault="002478BA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lang w:val="en-US"/>
        </w:rPr>
        <w:t xml:space="preserve">e-mail: </w:t>
      </w:r>
      <w:hyperlink r:id="rId14" w:tooltip="mailto:BaturinNV@tv.rosseti-sib.ru" w:history="1">
        <w:r>
          <w:rPr>
            <w:rStyle w:val="af5"/>
            <w:rFonts w:ascii="Tinos" w:eastAsia="Tinos" w:hAnsi="Tinos" w:cs="Tinos"/>
            <w:sz w:val="22"/>
            <w:szCs w:val="22"/>
          </w:rPr>
          <w:t>BaturinNV@tv.rosseti-sib.ru</w:t>
        </w:r>
      </w:hyperlink>
      <w:r>
        <w:rPr>
          <w:rFonts w:ascii="Tinos" w:eastAsia="Tinos" w:hAnsi="Tinos" w:cs="Tinos"/>
          <w:sz w:val="22"/>
          <w:szCs w:val="22"/>
          <w:lang w:val="en-US"/>
        </w:rPr>
        <w:t xml:space="preserve">;  </w:t>
      </w:r>
    </w:p>
    <w:p w:rsidR="001C4262" w:rsidRDefault="002478BA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Кулар Аржаан Юрьевич: +7 (39422) 9-85-29, </w:t>
      </w:r>
    </w:p>
    <w:p w:rsidR="001C4262" w:rsidRDefault="002478BA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lang w:val="en-US"/>
        </w:rPr>
        <w:t>e</w:t>
      </w:r>
      <w:r>
        <w:rPr>
          <w:rFonts w:ascii="Tinos" w:eastAsia="Tinos" w:hAnsi="Tinos" w:cs="Tinos"/>
          <w:sz w:val="22"/>
          <w:szCs w:val="22"/>
        </w:rPr>
        <w:t>-</w:t>
      </w:r>
      <w:r>
        <w:rPr>
          <w:rFonts w:ascii="Tinos" w:eastAsia="Tinos" w:hAnsi="Tinos" w:cs="Tinos"/>
          <w:sz w:val="22"/>
          <w:szCs w:val="22"/>
          <w:lang w:val="en-US"/>
        </w:rPr>
        <w:t>mail</w:t>
      </w:r>
      <w:r>
        <w:rPr>
          <w:rFonts w:ascii="Tinos" w:eastAsia="Tinos" w:hAnsi="Tinos" w:cs="Tinos"/>
          <w:sz w:val="22"/>
          <w:szCs w:val="22"/>
        </w:rPr>
        <w:t xml:space="preserve">: </w:t>
      </w:r>
      <w:hyperlink r:id="rId15" w:tooltip="mailto:KularAY@tv.rosseti-sib.ru" w:history="1"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KularAY</w:t>
        </w:r>
        <w:r>
          <w:rPr>
            <w:rStyle w:val="af5"/>
            <w:rFonts w:ascii="Tinos" w:eastAsia="Tinos" w:hAnsi="Tinos" w:cs="Tinos"/>
            <w:sz w:val="22"/>
            <w:szCs w:val="22"/>
          </w:rPr>
          <w:t>@</w:t>
        </w:r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tv</w:t>
        </w:r>
        <w:r>
          <w:rPr>
            <w:rStyle w:val="af5"/>
            <w:rFonts w:ascii="Tinos" w:eastAsia="Tinos" w:hAnsi="Tinos" w:cs="Tinos"/>
            <w:sz w:val="22"/>
            <w:szCs w:val="22"/>
          </w:rPr>
          <w:t>.</w:t>
        </w:r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rosseti</w:t>
        </w:r>
        <w:r>
          <w:rPr>
            <w:rStyle w:val="af5"/>
            <w:rFonts w:ascii="Tinos" w:eastAsia="Tinos" w:hAnsi="Tinos" w:cs="Tinos"/>
            <w:sz w:val="22"/>
            <w:szCs w:val="22"/>
          </w:rPr>
          <w:t>-</w:t>
        </w:r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sib</w:t>
        </w:r>
        <w:r>
          <w:rPr>
            <w:rStyle w:val="af5"/>
            <w:rFonts w:ascii="Tinos" w:eastAsia="Tinos" w:hAnsi="Tinos" w:cs="Tinos"/>
            <w:sz w:val="22"/>
            <w:szCs w:val="22"/>
          </w:rPr>
          <w:t>.</w:t>
        </w:r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ru</w:t>
        </w:r>
      </w:hyperlink>
      <w:r>
        <w:rPr>
          <w:rFonts w:ascii="Tinos" w:eastAsia="Tinos" w:hAnsi="Tinos" w:cs="Tinos"/>
          <w:sz w:val="22"/>
          <w:szCs w:val="22"/>
        </w:rPr>
        <w:t>. Часы работы: Пн. – Пт. с 8:00-17:00.</w:t>
      </w:r>
    </w:p>
    <w:p w:rsidR="001C4262" w:rsidRDefault="002478BA" w:rsidP="002478BA">
      <w:pPr>
        <w:numPr>
          <w:ilvl w:val="1"/>
          <w:numId w:val="6"/>
        </w:numPr>
        <w:tabs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невыполнения Поставщиком условий настоящего Договора, он может быть расторгнут Покупателем (полностью или частично) в одностороннем порядке путём направления письменного у</w:t>
      </w:r>
      <w:r>
        <w:rPr>
          <w:rFonts w:ascii="Tinos" w:eastAsia="Tinos" w:hAnsi="Tinos" w:cs="Tinos"/>
        </w:rPr>
        <w:t>ведомления. Договор считается расторгнутым с момента получения такого уведомления Поставщиком.</w:t>
      </w:r>
    </w:p>
    <w:p w:rsidR="001C4262" w:rsidRDefault="002478BA" w:rsidP="002478BA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Настоящий Договор вступает в силу с момента его подписания Сторонами и действует до полного исполнения сторонами своих обязательств.</w:t>
      </w:r>
    </w:p>
    <w:p w:rsidR="001C4262" w:rsidRDefault="002478BA" w:rsidP="002478BA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>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собой всю переписку, переговоры и соглашения (как письменные, так и устные) сторон по э</w:t>
      </w:r>
      <w:r>
        <w:rPr>
          <w:rFonts w:ascii="Tinos" w:eastAsia="Tinos" w:hAnsi="Tinos" w:cs="Tinos"/>
          <w:bCs/>
          <w:sz w:val="22"/>
          <w:szCs w:val="22"/>
        </w:rPr>
        <w:t>тому предмету, имевшие место до дня подписания Договора.</w:t>
      </w:r>
    </w:p>
    <w:p w:rsidR="001C4262" w:rsidRDefault="002478BA" w:rsidP="002478BA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1C4262" w:rsidRDefault="002478BA" w:rsidP="002478BA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обяза</w:t>
      </w:r>
      <w:r>
        <w:rPr>
          <w:rFonts w:ascii="Tinos" w:eastAsia="Tinos" w:hAnsi="Tinos" w:cs="Tinos"/>
          <w:sz w:val="22"/>
          <w:szCs w:val="22"/>
        </w:rPr>
        <w:t>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:rsidR="001C4262" w:rsidRDefault="002478BA" w:rsidP="002478BA">
      <w:pPr>
        <w:pStyle w:val="af2"/>
        <w:widowControl w:val="0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 заключении, исполнении и расторжении настоящего Договора Стороны могут использоват</w:t>
      </w:r>
      <w:r>
        <w:rPr>
          <w:rFonts w:ascii="Tinos" w:eastAsia="Tinos" w:hAnsi="Tinos" w:cs="Tinos"/>
          <w:sz w:val="22"/>
          <w:szCs w:val="22"/>
        </w:rPr>
        <w:t>ь документооборот с применением электронной подписи в соответствии с законодательством Российской Федерации.</w:t>
      </w:r>
    </w:p>
    <w:p w:rsidR="001C4262" w:rsidRDefault="002478BA" w:rsidP="002478BA">
      <w:pPr>
        <w:pStyle w:val="af2"/>
        <w:widowControl w:val="0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pacing w:val="-4"/>
          <w:sz w:val="22"/>
          <w:szCs w:val="22"/>
        </w:rPr>
        <w:t xml:space="preserve">Любое уведомление по настоящему Договору осуществляется в письменной форме, может быть направлено в виде заказного письма с уведомлением, телекса, </w:t>
      </w:r>
      <w:r>
        <w:rPr>
          <w:rFonts w:ascii="Tinos" w:eastAsia="Tinos" w:hAnsi="Tinos" w:cs="Tinos"/>
          <w:spacing w:val="-4"/>
          <w:sz w:val="22"/>
          <w:szCs w:val="22"/>
        </w:rPr>
        <w:t>телеграммы,</w:t>
      </w:r>
      <w:r>
        <w:rPr>
          <w:rFonts w:ascii="Tinos" w:eastAsia="Tinos" w:hAnsi="Tinos" w:cs="Tinos"/>
          <w:sz w:val="22"/>
          <w:szCs w:val="22"/>
        </w:rPr>
        <w:t xml:space="preserve"> факсимильного сообщения, и иными способами, в том числе электронными документами (письма по электронной почте), передаваемыми по каналам связи, позволяющими достоверно установить, что документ исходит от Стороны по договору и получен Стороной п</w:t>
      </w:r>
      <w:r>
        <w:rPr>
          <w:rFonts w:ascii="Tinos" w:eastAsia="Tinos" w:hAnsi="Tinos" w:cs="Tinos"/>
          <w:sz w:val="22"/>
          <w:szCs w:val="22"/>
        </w:rPr>
        <w:t>о договору.</w:t>
      </w:r>
    </w:p>
    <w:p w:rsidR="001C4262" w:rsidRDefault="002478BA">
      <w:pPr>
        <w:widowControl w:val="0"/>
        <w:tabs>
          <w:tab w:val="left" w:pos="567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Электронный документ Покупателя считается подписанным простой электронной подписью, если он направлен (и в нем содержится информация о его направлении) с электронного адреса </w:t>
      </w:r>
      <w:hyperlink r:id="rId16" w:tooltip="mailto:EvtifevaDV@tv.rosseti-sib.ru" w:history="1">
        <w:r>
          <w:rPr>
            <w:rStyle w:val="af5"/>
            <w:rFonts w:ascii="Tinos" w:eastAsia="Tinos" w:hAnsi="Tinos" w:cs="Tinos"/>
          </w:rPr>
          <w:t>EvtifevaDV@tv.rosseti-sib.ru</w:t>
        </w:r>
      </w:hyperlink>
      <w:r>
        <w:rPr>
          <w:rFonts w:ascii="Tinos" w:eastAsia="Tinos" w:hAnsi="Tinos" w:cs="Tinos"/>
        </w:rPr>
        <w:t xml:space="preserve">, </w:t>
      </w:r>
      <w:hyperlink r:id="rId17" w:tooltip="mailto:BaturinNV@tv.rosseti-sib.ru" w:history="1">
        <w:r>
          <w:rPr>
            <w:rStyle w:val="af5"/>
            <w:rFonts w:ascii="Tinos" w:eastAsia="Tinos" w:hAnsi="Tinos" w:cs="Tinos"/>
          </w:rPr>
          <w:t>BaturinNV@tv.rosseti-sib.ru</w:t>
        </w:r>
      </w:hyperlink>
      <w:r>
        <w:rPr>
          <w:rFonts w:ascii="Tinos" w:eastAsia="Tinos" w:hAnsi="Tinos" w:cs="Tinos"/>
        </w:rPr>
        <w:t xml:space="preserve">, </w:t>
      </w:r>
      <w:r>
        <w:rPr>
          <w:rFonts w:ascii="Tinos" w:eastAsia="Tinos" w:hAnsi="Tinos" w:cs="Tinos"/>
          <w:color w:val="0000FF"/>
          <w:u w:val="single"/>
        </w:rPr>
        <w:t>KularAY@tv.rosseti-sib.ru</w:t>
      </w:r>
      <w:r>
        <w:rPr>
          <w:rFonts w:ascii="Tinos" w:eastAsia="Tinos" w:hAnsi="Tinos" w:cs="Tinos"/>
        </w:rPr>
        <w:t xml:space="preserve"> на адрес электронной почты Поставщика: _______ .</w:t>
      </w:r>
    </w:p>
    <w:p w:rsidR="001C4262" w:rsidRDefault="002478BA">
      <w:pPr>
        <w:widowControl w:val="0"/>
        <w:tabs>
          <w:tab w:val="left" w:pos="567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Электронный документ Поставщика считается подписанным простой электронной подписью, если он направлен (и в нем содержится информация о его направлении) с электронного адреса: ________ на адрес электронной почты Покупателя </w:t>
      </w:r>
      <w:hyperlink r:id="rId18" w:tooltip="mailto:EvtifevaDV@tv.rosseti-sib.ru" w:history="1">
        <w:r>
          <w:rPr>
            <w:rStyle w:val="af5"/>
            <w:rFonts w:ascii="Tinos" w:eastAsia="Tinos" w:hAnsi="Tinos" w:cs="Tinos"/>
          </w:rPr>
          <w:t>EvtifevaDV@tv.rosseti-sib.ru</w:t>
        </w:r>
      </w:hyperlink>
      <w:r>
        <w:rPr>
          <w:rFonts w:ascii="Tinos" w:eastAsia="Tinos" w:hAnsi="Tinos" w:cs="Tinos"/>
        </w:rPr>
        <w:t xml:space="preserve">, </w:t>
      </w:r>
      <w:hyperlink r:id="rId19" w:tooltip="mailto:BaturinNV@tv.rosseti-sib.ru" w:history="1">
        <w:r>
          <w:rPr>
            <w:rStyle w:val="af5"/>
            <w:rFonts w:ascii="Tinos" w:eastAsia="Tinos" w:hAnsi="Tinos" w:cs="Tinos"/>
          </w:rPr>
          <w:t>BaturinNV@tv.rosseti-sib.ru</w:t>
        </w:r>
      </w:hyperlink>
      <w:r>
        <w:rPr>
          <w:rFonts w:ascii="Tinos" w:eastAsia="Tinos" w:hAnsi="Tinos" w:cs="Tinos"/>
        </w:rPr>
        <w:t xml:space="preserve">, </w:t>
      </w:r>
      <w:r>
        <w:rPr>
          <w:rFonts w:ascii="Tinos" w:eastAsia="Tinos" w:hAnsi="Tinos" w:cs="Tinos"/>
          <w:color w:val="0000FF"/>
          <w:u w:val="single"/>
        </w:rPr>
        <w:t>KularAY@tv.rosseti-sib.ru</w:t>
      </w:r>
      <w:r>
        <w:rPr>
          <w:rFonts w:ascii="Tinos" w:eastAsia="Tinos" w:hAnsi="Tinos" w:cs="Tinos"/>
        </w:rPr>
        <w:t>.</w:t>
      </w:r>
    </w:p>
    <w:p w:rsidR="001C4262" w:rsidRDefault="002478BA">
      <w:pPr>
        <w:pStyle w:val="af2"/>
        <w:widowControl w:val="0"/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Каждая Сторона обязу</w:t>
      </w:r>
      <w:r>
        <w:rPr>
          <w:rFonts w:ascii="Tinos" w:eastAsia="Tinos" w:hAnsi="Tinos" w:cs="Tinos"/>
          <w:sz w:val="22"/>
          <w:szCs w:val="22"/>
        </w:rPr>
        <w:t>ется обеспечить доступ лиц, уполномоченных на подписание электронных документов от ее имени и конфиденциальность электронного документооборота.</w:t>
      </w:r>
    </w:p>
    <w:p w:rsidR="001C4262" w:rsidRDefault="002478BA" w:rsidP="002478BA">
      <w:pPr>
        <w:pStyle w:val="af2"/>
        <w:widowControl w:val="0"/>
        <w:numPr>
          <w:ilvl w:val="1"/>
          <w:numId w:val="6"/>
        </w:numPr>
        <w:suppressLineNumbers/>
        <w:tabs>
          <w:tab w:val="left" w:pos="567"/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:rsidR="001C4262" w:rsidRDefault="002478BA" w:rsidP="002478BA">
      <w:pPr>
        <w:pStyle w:val="af2"/>
        <w:widowControl w:val="0"/>
        <w:numPr>
          <w:ilvl w:val="1"/>
          <w:numId w:val="6"/>
        </w:numPr>
        <w:tabs>
          <w:tab w:val="left" w:pos="567"/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Все указанные в настоящем Договоре приложения являются его неотъемлемой частью.</w:t>
      </w:r>
    </w:p>
    <w:p w:rsidR="001C4262" w:rsidRDefault="002478BA" w:rsidP="002478BA">
      <w:pPr>
        <w:pStyle w:val="af2"/>
        <w:widowControl w:val="0"/>
        <w:numPr>
          <w:ilvl w:val="1"/>
          <w:numId w:val="6"/>
        </w:numPr>
        <w:suppressLineNumbers/>
        <w:tabs>
          <w:tab w:val="left" w:pos="567"/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:rsidR="001C4262" w:rsidRDefault="002478BA" w:rsidP="002478BA">
      <w:pPr>
        <w:pStyle w:val="af2"/>
        <w:widowControl w:val="0"/>
        <w:numPr>
          <w:ilvl w:val="1"/>
          <w:numId w:val="6"/>
        </w:numPr>
        <w:suppressLineNumbers/>
        <w:tabs>
          <w:tab w:val="left" w:pos="567"/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прекращения деятельности АО «Россети Сибир</w:t>
      </w:r>
      <w:r>
        <w:rPr>
          <w:rFonts w:ascii="Tinos" w:eastAsia="Tinos" w:hAnsi="Tinos" w:cs="Tinos"/>
          <w:sz w:val="22"/>
          <w:szCs w:val="22"/>
        </w:rPr>
        <w:t>ь Тываэнерго» в результате реорганизации путем присоединения к ПАО «Россети Сибирь», все права обязанности АО «Россети Сибирь Тываэнерго» по настоящему Договору переходят в порядке правопреемства в полном объеме к ПАО «Россети Сибирь».</w:t>
      </w:r>
    </w:p>
    <w:p w:rsidR="001C4262" w:rsidRDefault="002478BA" w:rsidP="002478BA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Приложения к Д</w:t>
      </w:r>
      <w:r>
        <w:rPr>
          <w:rFonts w:ascii="Tinos" w:eastAsia="Tinos" w:hAnsi="Tinos" w:cs="Tinos"/>
          <w:b/>
        </w:rPr>
        <w:t>оговору</w:t>
      </w:r>
    </w:p>
    <w:p w:rsidR="001C4262" w:rsidRDefault="002478BA" w:rsidP="002478BA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Приложение № 1. Спецификация.</w:t>
      </w:r>
    </w:p>
    <w:p w:rsidR="001C4262" w:rsidRDefault="002478BA" w:rsidP="002478BA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b/>
        </w:rPr>
      </w:pPr>
      <w:r>
        <w:rPr>
          <w:rFonts w:ascii="Tinos" w:eastAsia="Tinos" w:hAnsi="Tinos" w:cs="Tinos"/>
        </w:rPr>
        <w:t>Приложение № 2. Информация о собственниках контрагента (включая конечных бенефициаров).</w:t>
      </w:r>
    </w:p>
    <w:p w:rsidR="001C4262" w:rsidRDefault="002478BA" w:rsidP="002478BA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Приложение № 3. Согласие на обработку персональных данных (форма).</w:t>
      </w:r>
    </w:p>
    <w:p w:rsidR="001C4262" w:rsidRDefault="002478BA" w:rsidP="002478BA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Приложение № 4. Условия предоставления обеспечения исполнения о</w:t>
      </w:r>
      <w:r>
        <w:rPr>
          <w:rFonts w:ascii="Tinos" w:eastAsia="Tinos" w:hAnsi="Tinos" w:cs="Tinos"/>
        </w:rPr>
        <w:t>бязательств при аномально низкой цене.</w:t>
      </w:r>
    </w:p>
    <w:p w:rsidR="001C4262" w:rsidRDefault="002478BA">
      <w:pPr>
        <w:widowControl w:val="0"/>
        <w:suppressLineNumbers/>
        <w:tabs>
          <w:tab w:val="left" w:pos="567"/>
        </w:tabs>
        <w:spacing w:after="0" w:line="17" w:lineRule="atLeast"/>
        <w:ind w:right="38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16.  Юридические адреса и реквизиты сторон</w:t>
      </w:r>
    </w:p>
    <w:tbl>
      <w:tblPr>
        <w:tblW w:w="10205" w:type="dxa"/>
        <w:tblLayout w:type="fixed"/>
        <w:tblLook w:val="04A0" w:firstRow="1" w:lastRow="0" w:firstColumn="1" w:lastColumn="0" w:noHBand="0" w:noVBand="1"/>
      </w:tblPr>
      <w:tblGrid>
        <w:gridCol w:w="5102"/>
        <w:gridCol w:w="5103"/>
      </w:tblGrid>
      <w:tr w:rsidR="001C4262">
        <w:trPr>
          <w:trHeight w:val="411"/>
        </w:trPr>
        <w:tc>
          <w:tcPr>
            <w:tcW w:w="5102" w:type="dxa"/>
          </w:tcPr>
          <w:p w:rsidR="001C4262" w:rsidRDefault="002478BA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Покупатель:</w:t>
            </w:r>
          </w:p>
          <w:p w:rsidR="001C4262" w:rsidRDefault="002478BA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</w:rPr>
              <w:t>АО «Россети Сибирь Тываэнерго»</w:t>
            </w:r>
          </w:p>
          <w:p w:rsidR="001C4262" w:rsidRDefault="002478BA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Адрес юридический: 667001, Республика </w:t>
            </w:r>
          </w:p>
          <w:p w:rsidR="001C4262" w:rsidRDefault="002478BA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Тыва, г. Кызыл, ул. Рабочая, 4 </w:t>
            </w:r>
          </w:p>
          <w:p w:rsidR="001C4262" w:rsidRDefault="002478BA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Адрес почтовый</w:t>
            </w:r>
            <w:r>
              <w:rPr>
                <w:rFonts w:ascii="Tinos" w:eastAsia="Tinos" w:hAnsi="Tinos" w:cs="Tinos"/>
                <w:b/>
                <w:sz w:val="22"/>
                <w:szCs w:val="22"/>
              </w:rPr>
              <w:t xml:space="preserve">: </w:t>
            </w:r>
            <w:r>
              <w:rPr>
                <w:rFonts w:ascii="Tinos" w:eastAsia="Tinos" w:hAnsi="Tinos" w:cs="Tinos"/>
                <w:sz w:val="22"/>
                <w:szCs w:val="22"/>
              </w:rPr>
              <w:t xml:space="preserve">667001, Республика Тыва, </w:t>
            </w:r>
          </w:p>
          <w:p w:rsidR="001C4262" w:rsidRDefault="002478BA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г. Кызыл, ул. Рабочая, 4 </w:t>
            </w:r>
          </w:p>
          <w:p w:rsidR="001C4262" w:rsidRDefault="002478BA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ИНН/КПП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1701029232 /170101001</w:t>
            </w:r>
          </w:p>
          <w:p w:rsidR="001C4262" w:rsidRDefault="002478BA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Р/с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40702810865000001852</w:t>
            </w:r>
          </w:p>
          <w:p w:rsidR="001C4262" w:rsidRDefault="002478BA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в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:rsidR="001C4262" w:rsidRDefault="002478BA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ПАО СБЕРБАНК г. КРАСНОЯРСК</w:t>
            </w:r>
          </w:p>
          <w:p w:rsidR="001C4262" w:rsidRDefault="002478BA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К/с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30101810800000000627</w:t>
            </w:r>
          </w:p>
          <w:p w:rsidR="001C4262" w:rsidRDefault="002478BA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БИК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040407627</w:t>
            </w:r>
          </w:p>
          <w:p w:rsidR="001C4262" w:rsidRDefault="002478BA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</w:rPr>
              <w:t>ОГРН 1021700509566</w:t>
            </w:r>
          </w:p>
          <w:p w:rsidR="001C4262" w:rsidRDefault="001C426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1C4262" w:rsidRDefault="002478BA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_____________________/ А.В. Лукин /</w:t>
            </w:r>
          </w:p>
        </w:tc>
        <w:tc>
          <w:tcPr>
            <w:tcW w:w="5102" w:type="dxa"/>
          </w:tcPr>
          <w:p w:rsidR="001C4262" w:rsidRDefault="002478BA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Поставщик:</w:t>
            </w:r>
          </w:p>
          <w:p w:rsidR="001C4262" w:rsidRDefault="001C4262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1C4262" w:rsidRDefault="002478BA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Адрес юридический:</w:t>
            </w:r>
          </w:p>
          <w:p w:rsidR="001C4262" w:rsidRDefault="002478BA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 xml:space="preserve">Адрес почтовый: </w:t>
            </w:r>
          </w:p>
          <w:p w:rsidR="001C4262" w:rsidRDefault="002478BA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ИНН/КПП</w:t>
            </w:r>
          </w:p>
          <w:p w:rsidR="001C4262" w:rsidRDefault="002478BA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 xml:space="preserve">Р/с </w:t>
            </w:r>
          </w:p>
          <w:p w:rsidR="001C4262" w:rsidRDefault="002478BA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К/с</w:t>
            </w:r>
          </w:p>
          <w:p w:rsidR="001C4262" w:rsidRDefault="002478BA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БИК</w:t>
            </w:r>
          </w:p>
          <w:p w:rsidR="001C4262" w:rsidRDefault="002478BA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ОГРН</w:t>
            </w:r>
          </w:p>
          <w:p w:rsidR="001C4262" w:rsidRDefault="002478BA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  <w:bCs/>
              </w:rPr>
              <w:t>ОКПО</w:t>
            </w:r>
          </w:p>
          <w:p w:rsidR="001C4262" w:rsidRDefault="001C426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1C4262" w:rsidRDefault="001C426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1C4262" w:rsidRDefault="001C426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1C4262" w:rsidRDefault="001C426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1C4262" w:rsidRDefault="002478BA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Cs/>
              </w:rPr>
              <w:t>_____________________/  /</w:t>
            </w:r>
          </w:p>
        </w:tc>
      </w:tr>
      <w:tr w:rsidR="001C4262">
        <w:trPr>
          <w:trHeight w:val="202"/>
        </w:trPr>
        <w:tc>
          <w:tcPr>
            <w:tcW w:w="5102" w:type="dxa"/>
          </w:tcPr>
          <w:p w:rsidR="001C4262" w:rsidRDefault="002478BA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/>
              </w:rPr>
              <w:t>М.П.</w:t>
            </w:r>
          </w:p>
        </w:tc>
        <w:tc>
          <w:tcPr>
            <w:tcW w:w="5102" w:type="dxa"/>
          </w:tcPr>
          <w:p w:rsidR="001C4262" w:rsidRDefault="002478BA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/>
              </w:rPr>
              <w:t>М.П.</w:t>
            </w:r>
          </w:p>
        </w:tc>
      </w:tr>
      <w:tr w:rsidR="001C4262">
        <w:trPr>
          <w:trHeight w:val="679"/>
        </w:trPr>
        <w:tc>
          <w:tcPr>
            <w:tcW w:w="5102" w:type="dxa"/>
          </w:tcPr>
          <w:p w:rsidR="001C4262" w:rsidRDefault="002478BA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«_____»_____________20___г.</w:t>
            </w:r>
          </w:p>
        </w:tc>
        <w:tc>
          <w:tcPr>
            <w:tcW w:w="5102" w:type="dxa"/>
          </w:tcPr>
          <w:p w:rsidR="001C4262" w:rsidRDefault="002478BA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«_____»_____________20___г.</w:t>
            </w:r>
          </w:p>
          <w:p w:rsidR="001C4262" w:rsidRDefault="001C426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</w:tc>
      </w:tr>
    </w:tbl>
    <w:p w:rsidR="001C4262" w:rsidRDefault="001C4262">
      <w:pPr>
        <w:pStyle w:val="2"/>
        <w:keepNext w:val="0"/>
        <w:numPr>
          <w:ilvl w:val="0"/>
          <w:numId w:val="0"/>
        </w:numPr>
        <w:spacing w:before="0" w:after="0" w:line="17" w:lineRule="atLeast"/>
        <w:rPr>
          <w:rFonts w:ascii="Tinos" w:hAnsi="Tinos" w:cs="Tinos"/>
          <w:b w:val="0"/>
          <w:caps w:val="0"/>
          <w:sz w:val="22"/>
          <w:szCs w:val="22"/>
        </w:rPr>
        <w:sectPr w:rsidR="001C4262">
          <w:footerReference w:type="default" r:id="rId20"/>
          <w:pgSz w:w="11906" w:h="16838"/>
          <w:pgMar w:top="709" w:right="851" w:bottom="567" w:left="851" w:header="709" w:footer="709" w:gutter="0"/>
          <w:cols w:space="708"/>
          <w:docGrid w:linePitch="360"/>
        </w:sectPr>
      </w:pPr>
    </w:p>
    <w:p w:rsidR="001C4262" w:rsidRDefault="001C4262">
      <w:pPr>
        <w:spacing w:after="0" w:line="17" w:lineRule="atLeast"/>
        <w:rPr>
          <w:rFonts w:ascii="Tinos" w:hAnsi="Tinos" w:cs="Tinos"/>
          <w:b/>
        </w:rPr>
      </w:pPr>
    </w:p>
    <w:p w:rsidR="001C4262" w:rsidRDefault="002478BA">
      <w:pPr>
        <w:spacing w:after="0" w:line="17" w:lineRule="atLeast"/>
        <w:ind w:left="6237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 xml:space="preserve">           </w:t>
      </w:r>
    </w:p>
    <w:p w:rsidR="001C4262" w:rsidRDefault="002478BA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sz w:val="20"/>
          <w:szCs w:val="20"/>
        </w:rPr>
        <w:t xml:space="preserve"> </w:t>
      </w:r>
      <w:r>
        <w:rPr>
          <w:rFonts w:ascii="Tinos" w:eastAsia="Tinos" w:hAnsi="Tinos" w:cs="Tinos"/>
          <w:sz w:val="20"/>
          <w:szCs w:val="20"/>
        </w:rPr>
        <w:t>Приложение № 1</w:t>
      </w:r>
    </w:p>
    <w:p w:rsidR="001C4262" w:rsidRDefault="002478BA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к Д</w:t>
      </w:r>
      <w:r>
        <w:rPr>
          <w:rFonts w:ascii="Tinos" w:eastAsia="Tinos" w:hAnsi="Tinos" w:cs="Tinos"/>
          <w:sz w:val="20"/>
          <w:szCs w:val="20"/>
        </w:rPr>
        <w:t>оговору №________________</w:t>
      </w:r>
    </w:p>
    <w:p w:rsidR="001C4262" w:rsidRDefault="002478BA">
      <w:pPr>
        <w:pStyle w:val="2"/>
        <w:keepNext w:val="0"/>
        <w:numPr>
          <w:ilvl w:val="0"/>
          <w:numId w:val="0"/>
        </w:numPr>
        <w:spacing w:before="0" w:after="0" w:line="17" w:lineRule="atLeast"/>
        <w:jc w:val="right"/>
        <w:rPr>
          <w:rFonts w:ascii="Tinos" w:hAnsi="Tinos" w:cs="Tinos"/>
          <w:b w:val="0"/>
          <w:sz w:val="20"/>
          <w:szCs w:val="20"/>
        </w:rPr>
      </w:pPr>
      <w:r>
        <w:rPr>
          <w:rFonts w:ascii="Tinos" w:eastAsia="Tinos" w:hAnsi="Tinos" w:cs="Tinos"/>
          <w:b w:val="0"/>
          <w:caps w:val="0"/>
          <w:sz w:val="20"/>
          <w:szCs w:val="20"/>
        </w:rPr>
        <w:t xml:space="preserve">                  от "____" __________ 20___г</w:t>
      </w:r>
    </w:p>
    <w:p w:rsidR="001C4262" w:rsidRDefault="001C4262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  <w:sz w:val="20"/>
          <w:szCs w:val="20"/>
        </w:rPr>
      </w:pPr>
    </w:p>
    <w:p w:rsidR="001C4262" w:rsidRDefault="001C4262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  <w:sz w:val="20"/>
          <w:szCs w:val="20"/>
        </w:rPr>
      </w:pPr>
    </w:p>
    <w:p w:rsidR="001C4262" w:rsidRDefault="002478BA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>СПЕЦИФИКАЦИЯ №______от _______20__г.</w:t>
      </w:r>
    </w:p>
    <w:p w:rsidR="001C4262" w:rsidRDefault="002478BA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>к Договору поставки № _____________от_______20__г.</w:t>
      </w:r>
    </w:p>
    <w:tbl>
      <w:tblPr>
        <w:tblpPr w:leftFromText="180" w:rightFromText="180" w:vertAnchor="page" w:horzAnchor="page" w:tblpX="850" w:tblpY="3116"/>
        <w:tblW w:w="10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6"/>
        <w:gridCol w:w="1275"/>
        <w:gridCol w:w="1843"/>
        <w:gridCol w:w="1417"/>
        <w:gridCol w:w="1559"/>
        <w:gridCol w:w="709"/>
        <w:gridCol w:w="709"/>
        <w:gridCol w:w="1134"/>
        <w:gridCol w:w="1134"/>
      </w:tblGrid>
      <w:tr w:rsidR="001C4262">
        <w:tc>
          <w:tcPr>
            <w:tcW w:w="567" w:type="dxa"/>
            <w:vAlign w:val="center"/>
          </w:tcPr>
          <w:p w:rsidR="001C4262" w:rsidRDefault="002478BA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276" w:type="dxa"/>
            <w:vAlign w:val="center"/>
          </w:tcPr>
          <w:p w:rsidR="001C4262" w:rsidRDefault="002478BA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Номенклатурный №</w:t>
            </w:r>
          </w:p>
        </w:tc>
        <w:tc>
          <w:tcPr>
            <w:tcW w:w="1843" w:type="dxa"/>
            <w:vAlign w:val="center"/>
          </w:tcPr>
          <w:p w:rsidR="001C4262" w:rsidRDefault="002478BA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Наименование, характеристика (комплектация) ТМЦ и оборудования</w:t>
            </w:r>
          </w:p>
        </w:tc>
        <w:tc>
          <w:tcPr>
            <w:tcW w:w="1417" w:type="dxa"/>
            <w:vAlign w:val="center"/>
          </w:tcPr>
          <w:p w:rsidR="001C4262" w:rsidRDefault="001C4262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</w:p>
          <w:p w:rsidR="001C4262" w:rsidRDefault="002478BA">
            <w:pPr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Страна происхождения товара, и производитель</w:t>
            </w:r>
          </w:p>
        </w:tc>
        <w:tc>
          <w:tcPr>
            <w:tcW w:w="1559" w:type="dxa"/>
            <w:vAlign w:val="center"/>
          </w:tcPr>
          <w:p w:rsidR="001C4262" w:rsidRDefault="002478BA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Номер реестровой записи товара (при наличии)</w:t>
            </w:r>
          </w:p>
        </w:tc>
        <w:tc>
          <w:tcPr>
            <w:tcW w:w="709" w:type="dxa"/>
            <w:vAlign w:val="center"/>
          </w:tcPr>
          <w:p w:rsidR="001C4262" w:rsidRDefault="002478BA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Ед.</w:t>
            </w: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709" w:type="dxa"/>
            <w:vAlign w:val="center"/>
          </w:tcPr>
          <w:p w:rsidR="001C4262" w:rsidRDefault="002478BA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134" w:type="dxa"/>
            <w:vAlign w:val="center"/>
          </w:tcPr>
          <w:p w:rsidR="001C4262" w:rsidRDefault="002478BA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Цена,</w:t>
            </w:r>
          </w:p>
          <w:p w:rsidR="001C4262" w:rsidRDefault="002478BA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134" w:type="dxa"/>
            <w:vAlign w:val="center"/>
          </w:tcPr>
          <w:p w:rsidR="001C4262" w:rsidRDefault="002478BA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Сумма,</w:t>
            </w:r>
          </w:p>
          <w:p w:rsidR="001C4262" w:rsidRDefault="002478BA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1C4262">
        <w:trPr>
          <w:trHeight w:val="530"/>
        </w:trPr>
        <w:tc>
          <w:tcPr>
            <w:tcW w:w="567" w:type="dxa"/>
            <w:vMerge w:val="restart"/>
            <w:vAlign w:val="center"/>
          </w:tcPr>
          <w:p w:rsidR="001C4262" w:rsidRDefault="002478BA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C4262" w:rsidRDefault="002478BA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5331210004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1C4262" w:rsidRDefault="002478BA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Доска хвойн. 25х150х6000 ГОСТ 8486-86</w:t>
            </w:r>
          </w:p>
        </w:tc>
        <w:tc>
          <w:tcPr>
            <w:tcW w:w="1417" w:type="dxa"/>
            <w:vMerge w:val="restart"/>
            <w:vAlign w:val="center"/>
          </w:tcPr>
          <w:p w:rsidR="001C4262" w:rsidRDefault="001C4262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1C4262" w:rsidRDefault="001C4262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C4262" w:rsidRDefault="002478BA">
            <w:pPr>
              <w:spacing w:after="0" w:line="17" w:lineRule="atLeast"/>
              <w:rPr>
                <w:rFonts w:ascii="Tinos" w:hAnsi="Tinos" w:cs="Tinos"/>
                <w:sz w:val="20"/>
                <w:szCs w:val="20"/>
                <w:vertAlign w:val="superscript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М</w:t>
            </w:r>
            <w:r>
              <w:rPr>
                <w:rFonts w:ascii="Tinos" w:eastAsia="Tinos" w:hAnsi="Tinos" w:cs="Tinos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C4262" w:rsidRDefault="002478BA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17,5</w:t>
            </w:r>
          </w:p>
        </w:tc>
        <w:tc>
          <w:tcPr>
            <w:tcW w:w="1134" w:type="dxa"/>
            <w:vMerge w:val="restart"/>
            <w:vAlign w:val="center"/>
          </w:tcPr>
          <w:p w:rsidR="001C4262" w:rsidRDefault="001C4262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1C4262" w:rsidRDefault="001C4262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1C4262">
        <w:trPr>
          <w:trHeight w:val="530"/>
        </w:trPr>
        <w:tc>
          <w:tcPr>
            <w:tcW w:w="567" w:type="dxa"/>
            <w:vMerge w:val="restart"/>
            <w:vAlign w:val="center"/>
          </w:tcPr>
          <w:p w:rsidR="001C4262" w:rsidRDefault="002478BA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C4262" w:rsidRDefault="002478BA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5331210005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1C4262" w:rsidRDefault="002478BA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Доска хвойн. 40х150х6000 ГОСТ 8486-86</w:t>
            </w:r>
          </w:p>
        </w:tc>
        <w:tc>
          <w:tcPr>
            <w:tcW w:w="1417" w:type="dxa"/>
            <w:vMerge w:val="restart"/>
            <w:vAlign w:val="center"/>
          </w:tcPr>
          <w:p w:rsidR="001C4262" w:rsidRDefault="001C4262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1C4262" w:rsidRDefault="001C4262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C4262" w:rsidRDefault="002478BA">
            <w:pPr>
              <w:spacing w:after="0" w:line="17" w:lineRule="atLeast"/>
              <w:rPr>
                <w:rFonts w:ascii="Tinos" w:hAnsi="Tinos" w:cs="Tinos"/>
                <w:sz w:val="20"/>
                <w:szCs w:val="20"/>
                <w:vertAlign w:val="superscript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М</w:t>
            </w:r>
            <w:r>
              <w:rPr>
                <w:rFonts w:ascii="Tinos" w:eastAsia="Tinos" w:hAnsi="Tinos" w:cs="Tinos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C4262" w:rsidRDefault="002478BA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10,6</w:t>
            </w:r>
          </w:p>
        </w:tc>
        <w:tc>
          <w:tcPr>
            <w:tcW w:w="1134" w:type="dxa"/>
            <w:vMerge w:val="restart"/>
            <w:vAlign w:val="center"/>
          </w:tcPr>
          <w:p w:rsidR="001C4262" w:rsidRDefault="001C4262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1C4262" w:rsidRDefault="001C4262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1C4262">
        <w:trPr>
          <w:trHeight w:val="268"/>
        </w:trPr>
        <w:tc>
          <w:tcPr>
            <w:tcW w:w="9213" w:type="dxa"/>
            <w:gridSpan w:val="8"/>
            <w:vAlign w:val="center"/>
          </w:tcPr>
          <w:p w:rsidR="001C4262" w:rsidRDefault="002478BA">
            <w:pPr>
              <w:spacing w:after="0" w:line="17" w:lineRule="atLeast"/>
              <w:jc w:val="righ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Итого общая сумма,  руб.</w:t>
            </w:r>
          </w:p>
        </w:tc>
        <w:tc>
          <w:tcPr>
            <w:tcW w:w="1134" w:type="dxa"/>
            <w:vAlign w:val="center"/>
          </w:tcPr>
          <w:p w:rsidR="001C4262" w:rsidRDefault="001C4262">
            <w:pPr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</w:p>
        </w:tc>
      </w:tr>
      <w:tr w:rsidR="001C4262">
        <w:trPr>
          <w:trHeight w:val="273"/>
        </w:trPr>
        <w:tc>
          <w:tcPr>
            <w:tcW w:w="9213" w:type="dxa"/>
            <w:gridSpan w:val="8"/>
            <w:vAlign w:val="center"/>
          </w:tcPr>
          <w:p w:rsidR="001C4262" w:rsidRDefault="002478BA">
            <w:pPr>
              <w:spacing w:after="0" w:line="17" w:lineRule="atLeast"/>
              <w:jc w:val="righ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Сумма НДС, руб.</w:t>
            </w:r>
          </w:p>
        </w:tc>
        <w:tc>
          <w:tcPr>
            <w:tcW w:w="1134" w:type="dxa"/>
            <w:vAlign w:val="center"/>
          </w:tcPr>
          <w:p w:rsidR="001C4262" w:rsidRDefault="001C4262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1C4262">
        <w:trPr>
          <w:trHeight w:val="276"/>
        </w:trPr>
        <w:tc>
          <w:tcPr>
            <w:tcW w:w="9213" w:type="dxa"/>
            <w:gridSpan w:val="8"/>
            <w:vAlign w:val="center"/>
          </w:tcPr>
          <w:p w:rsidR="001C4262" w:rsidRDefault="002478BA">
            <w:pPr>
              <w:spacing w:after="0" w:line="17" w:lineRule="atLeast"/>
              <w:jc w:val="righ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Общая сумма с НДС, руб.</w:t>
            </w:r>
          </w:p>
        </w:tc>
        <w:tc>
          <w:tcPr>
            <w:tcW w:w="1134" w:type="dxa"/>
            <w:vAlign w:val="center"/>
          </w:tcPr>
          <w:p w:rsidR="001C4262" w:rsidRDefault="001C4262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</w:tbl>
    <w:p w:rsidR="001C4262" w:rsidRDefault="001C4262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hAnsi="Tinos" w:cs="Tinos"/>
          <w:b/>
          <w:bCs/>
          <w:i/>
          <w:sz w:val="20"/>
          <w:szCs w:val="20"/>
        </w:rPr>
      </w:pPr>
    </w:p>
    <w:p w:rsidR="001C4262" w:rsidRDefault="002478BA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</w:t>
      </w:r>
    </w:p>
    <w:p w:rsidR="001C4262" w:rsidRDefault="002478BA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Срок поставки: в период с 02.02.2026 г. по 27.02.2026 г.</w:t>
      </w:r>
    </w:p>
    <w:p w:rsidR="001C4262" w:rsidRDefault="002478BA">
      <w:pPr>
        <w:widowControl w:val="0"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Способ поставки товара - транспортом Поставщика: </w:t>
      </w:r>
      <w:r>
        <w:rPr>
          <w:rFonts w:ascii="Tinos" w:eastAsia="Tinos" w:hAnsi="Tinos" w:cs="Tinos"/>
        </w:rPr>
        <w:t>Центральный склад, г. Кызыл, ул. Колхозная 2Б</w:t>
      </w:r>
      <w:r>
        <w:rPr>
          <w:rFonts w:ascii="Tinos" w:eastAsia="Tinos" w:hAnsi="Tinos" w:cs="Tinos"/>
          <w:i/>
          <w:iCs/>
        </w:rPr>
        <w:t>.</w:t>
      </w:r>
    </w:p>
    <w:p w:rsidR="001C4262" w:rsidRDefault="002478BA">
      <w:pPr>
        <w:widowControl w:val="0"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Транспортные расходы учтены в стоимости товара. Стоимость тары учтена в стоимости товара.</w:t>
      </w:r>
    </w:p>
    <w:p w:rsidR="001C4262" w:rsidRDefault="002478BA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 xml:space="preserve">    </w:t>
      </w:r>
    </w:p>
    <w:p w:rsidR="001C4262" w:rsidRDefault="002478BA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 xml:space="preserve">    </w:t>
      </w:r>
    </w:p>
    <w:p w:rsidR="001C4262" w:rsidRDefault="002478BA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 xml:space="preserve">  ПОКУПАТЕЛЬ                </w:t>
      </w:r>
      <w:r>
        <w:rPr>
          <w:rFonts w:ascii="Tinos" w:eastAsia="Tinos" w:hAnsi="Tinos" w:cs="Tinos"/>
          <w:bCs/>
        </w:rPr>
        <w:tab/>
        <w:t xml:space="preserve">                                      ПОСТАВЩИК</w:t>
      </w:r>
    </w:p>
    <w:p w:rsidR="001C4262" w:rsidRDefault="001C4262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</w:p>
    <w:p w:rsidR="001C4262" w:rsidRDefault="001C4262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</w:p>
    <w:p w:rsidR="001C4262" w:rsidRDefault="002478BA">
      <w:pPr>
        <w:widowControl w:val="0"/>
        <w:suppressLineNumbers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  <w:bCs/>
        </w:rPr>
        <w:t xml:space="preserve">  _____________________/</w:t>
      </w:r>
      <w:r>
        <w:rPr>
          <w:rFonts w:ascii="Tinos" w:eastAsia="Tinos" w:hAnsi="Tinos" w:cs="Tinos"/>
        </w:rPr>
        <w:t xml:space="preserve"> А.В</w:t>
      </w:r>
      <w:r>
        <w:rPr>
          <w:rFonts w:ascii="Tinos" w:eastAsia="Tinos" w:hAnsi="Tinos" w:cs="Tinos"/>
        </w:rPr>
        <w:t>. Лукин</w:t>
      </w:r>
      <w:r>
        <w:rPr>
          <w:rFonts w:ascii="Tinos" w:eastAsia="Tinos" w:hAnsi="Tinos" w:cs="Tinos"/>
          <w:bCs/>
        </w:rPr>
        <w:t xml:space="preserve"> /                       _____________________/ /</w:t>
      </w:r>
      <w:r>
        <w:rPr>
          <w:rFonts w:ascii="Tinos" w:eastAsia="Tinos" w:hAnsi="Tinos" w:cs="Tinos"/>
        </w:rPr>
        <w:t xml:space="preserve">  </w:t>
      </w:r>
    </w:p>
    <w:p w:rsidR="001C4262" w:rsidRDefault="002478BA">
      <w:pPr>
        <w:widowControl w:val="0"/>
        <w:suppressLineNumbers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М.П.                                                                                М.П.   </w:t>
      </w:r>
    </w:p>
    <w:p w:rsidR="001C4262" w:rsidRDefault="002478BA">
      <w:pPr>
        <w:spacing w:after="0" w:line="17" w:lineRule="atLeast"/>
        <w:ind w:left="6237"/>
        <w:rPr>
          <w:rFonts w:ascii="Tinos" w:hAnsi="Tinos" w:cs="Tinos"/>
        </w:rPr>
      </w:pPr>
      <w:r>
        <w:rPr>
          <w:rFonts w:ascii="Tinos" w:eastAsia="Tinos" w:hAnsi="Tinos" w:cs="Tinos"/>
        </w:rPr>
        <w:br w:type="page" w:clear="all"/>
      </w:r>
      <w:r>
        <w:rPr>
          <w:rFonts w:ascii="Tinos" w:eastAsia="Tinos" w:hAnsi="Tinos" w:cs="Tinos"/>
        </w:rPr>
        <w:t xml:space="preserve">           </w:t>
      </w:r>
    </w:p>
    <w:p w:rsidR="001C4262" w:rsidRDefault="002478BA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</w:rPr>
        <w:t xml:space="preserve">          </w:t>
      </w:r>
      <w:r>
        <w:rPr>
          <w:rFonts w:ascii="Tinos" w:eastAsia="Tinos" w:hAnsi="Tinos" w:cs="Tinos"/>
          <w:sz w:val="20"/>
          <w:szCs w:val="20"/>
        </w:rPr>
        <w:t>Приложение № 2</w:t>
      </w:r>
    </w:p>
    <w:p w:rsidR="001C4262" w:rsidRDefault="002478BA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1C4262" w:rsidRDefault="002478BA">
      <w:pPr>
        <w:widowControl w:val="0"/>
        <w:suppressLineNumbers/>
        <w:spacing w:after="0" w:line="17" w:lineRule="atLeast"/>
        <w:ind w:left="60"/>
        <w:jc w:val="right"/>
        <w:rPr>
          <w:rFonts w:ascii="Tinos" w:hAnsi="Tinos" w:cs="Tinos"/>
        </w:rPr>
      </w:pPr>
      <w:r>
        <w:rPr>
          <w:rFonts w:ascii="Tinos" w:eastAsia="Tinos" w:hAnsi="Tinos" w:cs="Tinos"/>
          <w:sz w:val="20"/>
          <w:szCs w:val="20"/>
        </w:rPr>
        <w:t xml:space="preserve">             от "____" __________ 20___г</w:t>
      </w:r>
    </w:p>
    <w:p w:rsidR="001C4262" w:rsidRDefault="002478BA">
      <w:pPr>
        <w:widowControl w:val="0"/>
        <w:suppressLineNumbers/>
        <w:spacing w:after="0" w:line="17" w:lineRule="atLeast"/>
        <w:ind w:left="60"/>
        <w:contextualSpacing/>
        <w:rPr>
          <w:rFonts w:ascii="Tinos" w:hAnsi="Tinos" w:cs="Tinos"/>
          <w:b/>
          <w:caps/>
        </w:rPr>
      </w:pPr>
      <w:bookmarkStart w:id="1" w:name="_Toc359424111"/>
      <w:r>
        <w:rPr>
          <w:rFonts w:ascii="Tinos" w:eastAsia="Tinos" w:hAnsi="Tinos" w:cs="Tinos"/>
          <w:b/>
          <w:caps/>
        </w:rPr>
        <w:t>СО 6.1401/0</w:t>
      </w:r>
      <w:bookmarkEnd w:id="1"/>
    </w:p>
    <w:p w:rsidR="001C4262" w:rsidRDefault="001C4262">
      <w:pPr>
        <w:widowControl w:val="0"/>
        <w:suppressLineNumbers/>
        <w:spacing w:after="0" w:line="17" w:lineRule="atLeast"/>
        <w:ind w:left="60"/>
        <w:rPr>
          <w:rFonts w:ascii="Tinos" w:hAnsi="Tinos" w:cs="Tinos"/>
        </w:rPr>
      </w:pPr>
    </w:p>
    <w:p w:rsidR="001C4262" w:rsidRDefault="002478BA">
      <w:pPr>
        <w:keepLines/>
        <w:spacing w:after="0" w:line="17" w:lineRule="atLeast"/>
        <w:ind w:left="60"/>
        <w:jc w:val="center"/>
        <w:rPr>
          <w:rFonts w:ascii="Tinos" w:hAnsi="Tinos" w:cs="Tinos"/>
          <w:b/>
          <w:caps/>
        </w:rPr>
      </w:pPr>
      <w:r>
        <w:rPr>
          <w:rFonts w:ascii="Tinos" w:eastAsia="Tinos" w:hAnsi="Tinos" w:cs="Tinos"/>
          <w:b/>
          <w:caps/>
        </w:rPr>
        <w:t>Информация о собственниках контрагента</w:t>
      </w:r>
      <w:r>
        <w:rPr>
          <w:rFonts w:ascii="Tinos" w:eastAsia="Tinos" w:hAnsi="Tinos" w:cs="Tinos"/>
          <w:b/>
          <w:caps/>
        </w:rPr>
        <w:t xml:space="preserve"> (включая конечных бенефициаров)</w:t>
      </w:r>
    </w:p>
    <w:p w:rsidR="001C4262" w:rsidRDefault="002478BA">
      <w:pPr>
        <w:keepLines/>
        <w:spacing w:after="0" w:line="17" w:lineRule="atLeast"/>
        <w:ind w:left="60"/>
        <w:jc w:val="center"/>
        <w:rPr>
          <w:rFonts w:ascii="Tinos" w:hAnsi="Tinos" w:cs="Tinos"/>
          <w:b/>
          <w:caps/>
        </w:rPr>
      </w:pPr>
      <w:r>
        <w:rPr>
          <w:rFonts w:ascii="Tinos" w:eastAsia="Tinos" w:hAnsi="Tinos" w:cs="Tinos"/>
          <w:b/>
          <w:caps/>
        </w:rPr>
        <w:t>(ФОРМА ДОКУМЕНТА)</w:t>
      </w:r>
    </w:p>
    <w:tbl>
      <w:tblPr>
        <w:tblW w:w="9921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50"/>
        <w:gridCol w:w="992"/>
        <w:gridCol w:w="1559"/>
        <w:gridCol w:w="1417"/>
        <w:gridCol w:w="1559"/>
        <w:gridCol w:w="1559"/>
        <w:gridCol w:w="1418"/>
      </w:tblGrid>
      <w:tr w:rsidR="001C4262">
        <w:trPr>
          <w:trHeight w:val="278"/>
        </w:trPr>
        <w:tc>
          <w:tcPr>
            <w:tcW w:w="99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1C4262" w:rsidRDefault="002478BA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:rsidR="001C4262" w:rsidRDefault="002478BA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(в том числе конечных)</w:t>
            </w:r>
          </w:p>
        </w:tc>
      </w:tr>
      <w:tr w:rsidR="001C4262">
        <w:trPr>
          <w:trHeight w:val="2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1C4262" w:rsidRDefault="002478BA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1C4262" w:rsidRDefault="002478BA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1C4262" w:rsidRDefault="002478BA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ОГРН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1C4262" w:rsidRDefault="002478BA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Наименование / ФИО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1C4262" w:rsidRDefault="002478BA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1C4262" w:rsidRDefault="002478BA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1C4262" w:rsidRDefault="002478BA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1C4262" w:rsidRDefault="002478BA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1C4262">
        <w:trPr>
          <w:trHeight w:val="2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1C4262" w:rsidRDefault="002478BA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1C4262" w:rsidRDefault="002478BA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1C4262" w:rsidRDefault="002478BA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1C4262" w:rsidRDefault="002478BA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1C4262" w:rsidRDefault="002478BA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1C4262" w:rsidRDefault="002478BA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1C4262" w:rsidRDefault="002478BA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1C4262" w:rsidRDefault="002478BA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8</w:t>
            </w:r>
          </w:p>
        </w:tc>
      </w:tr>
      <w:tr w:rsidR="001C4262">
        <w:trPr>
          <w:trHeight w:val="4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262" w:rsidRDefault="002478BA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  <w:highlight w:val="yellow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262" w:rsidRDefault="001C4262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262" w:rsidRDefault="001C4262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262" w:rsidRDefault="001C4262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262" w:rsidRDefault="001C4262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262" w:rsidRDefault="001C4262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262" w:rsidRDefault="001C4262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262" w:rsidRDefault="001C4262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</w:tbl>
    <w:p w:rsidR="001C4262" w:rsidRDefault="001C4262">
      <w:pPr>
        <w:spacing w:after="0" w:line="17" w:lineRule="atLeast"/>
        <w:rPr>
          <w:rFonts w:ascii="Tinos" w:hAnsi="Tinos" w:cs="Tinos"/>
        </w:rPr>
      </w:pPr>
    </w:p>
    <w:p w:rsidR="001C4262" w:rsidRDefault="001C4262">
      <w:pPr>
        <w:spacing w:after="0" w:line="17" w:lineRule="atLeast"/>
        <w:rPr>
          <w:rFonts w:ascii="Tinos" w:hAnsi="Tinos" w:cs="Tinos"/>
        </w:rPr>
      </w:pPr>
    </w:p>
    <w:p w:rsidR="001C4262" w:rsidRDefault="001C4262">
      <w:pPr>
        <w:spacing w:after="0" w:line="17" w:lineRule="atLeast"/>
        <w:rPr>
          <w:rFonts w:ascii="Tinos" w:hAnsi="Tinos" w:cs="Tinos"/>
        </w:rPr>
      </w:pPr>
    </w:p>
    <w:p w:rsidR="001C4262" w:rsidRDefault="001C4262">
      <w:pPr>
        <w:spacing w:after="0" w:line="17" w:lineRule="atLeast"/>
        <w:rPr>
          <w:rFonts w:ascii="Tinos" w:hAnsi="Tinos" w:cs="Tinos"/>
        </w:rPr>
      </w:pPr>
    </w:p>
    <w:p w:rsidR="001C4262" w:rsidRDefault="001C4262">
      <w:pPr>
        <w:spacing w:after="0" w:line="17" w:lineRule="atLeast"/>
        <w:rPr>
          <w:rFonts w:ascii="Tinos" w:hAnsi="Tinos" w:cs="Tinos"/>
        </w:rPr>
      </w:pPr>
    </w:p>
    <w:p w:rsidR="001C4262" w:rsidRDefault="001C4262">
      <w:pPr>
        <w:spacing w:after="0" w:line="17" w:lineRule="atLeast"/>
        <w:rPr>
          <w:rFonts w:ascii="Tinos" w:hAnsi="Tinos" w:cs="Tinos"/>
        </w:rPr>
      </w:pPr>
    </w:p>
    <w:p w:rsidR="001C4262" w:rsidRDefault="001C4262">
      <w:pPr>
        <w:spacing w:after="0" w:line="17" w:lineRule="atLeast"/>
        <w:rPr>
          <w:rFonts w:ascii="Tinos" w:hAnsi="Tinos" w:cs="Tinos"/>
        </w:rPr>
      </w:pPr>
    </w:p>
    <w:p w:rsidR="001C4262" w:rsidRDefault="001C4262">
      <w:pPr>
        <w:spacing w:after="0" w:line="17" w:lineRule="atLeast"/>
        <w:rPr>
          <w:rFonts w:ascii="Tinos" w:hAnsi="Tinos" w:cs="Tinos"/>
        </w:rPr>
      </w:pPr>
    </w:p>
    <w:p w:rsidR="001C4262" w:rsidRDefault="001C4262">
      <w:pPr>
        <w:spacing w:after="0" w:line="17" w:lineRule="atLeast"/>
        <w:rPr>
          <w:rFonts w:ascii="Tinos" w:hAnsi="Tinos" w:cs="Tinos"/>
        </w:rPr>
      </w:pPr>
    </w:p>
    <w:p w:rsidR="001C4262" w:rsidRDefault="001C4262">
      <w:pPr>
        <w:spacing w:after="0" w:line="17" w:lineRule="atLeast"/>
        <w:rPr>
          <w:rFonts w:ascii="Tinos" w:hAnsi="Tinos" w:cs="Tinos"/>
        </w:rPr>
      </w:pPr>
    </w:p>
    <w:p w:rsidR="001C4262" w:rsidRDefault="001C4262">
      <w:pPr>
        <w:spacing w:after="0" w:line="17" w:lineRule="atLeast"/>
        <w:rPr>
          <w:rFonts w:ascii="Tinos" w:hAnsi="Tinos" w:cs="Tinos"/>
        </w:rPr>
      </w:pPr>
    </w:p>
    <w:p w:rsidR="001C4262" w:rsidRDefault="001C4262">
      <w:pPr>
        <w:spacing w:after="0" w:line="17" w:lineRule="atLeast"/>
        <w:rPr>
          <w:rFonts w:ascii="Tinos" w:hAnsi="Tinos" w:cs="Tinos"/>
        </w:rPr>
      </w:pPr>
    </w:p>
    <w:p w:rsidR="001C4262" w:rsidRDefault="001C4262">
      <w:pPr>
        <w:spacing w:after="0" w:line="17" w:lineRule="atLeast"/>
        <w:rPr>
          <w:rFonts w:ascii="Tinos" w:hAnsi="Tinos" w:cs="Tinos"/>
        </w:rPr>
      </w:pPr>
    </w:p>
    <w:p w:rsidR="001C4262" w:rsidRDefault="001C4262">
      <w:pPr>
        <w:spacing w:after="0" w:line="17" w:lineRule="atLeast"/>
        <w:rPr>
          <w:rFonts w:ascii="Tinos" w:hAnsi="Tinos" w:cs="Tinos"/>
        </w:rPr>
      </w:pPr>
    </w:p>
    <w:p w:rsidR="001C4262" w:rsidRDefault="001C4262">
      <w:pPr>
        <w:spacing w:after="0" w:line="17" w:lineRule="atLeast"/>
        <w:rPr>
          <w:rFonts w:ascii="Tinos" w:hAnsi="Tinos" w:cs="Tinos"/>
        </w:rPr>
      </w:pPr>
    </w:p>
    <w:p w:rsidR="001C4262" w:rsidRDefault="001C4262">
      <w:pPr>
        <w:spacing w:after="0" w:line="17" w:lineRule="atLeast"/>
        <w:rPr>
          <w:rFonts w:ascii="Tinos" w:hAnsi="Tinos" w:cs="Tinos"/>
        </w:rPr>
      </w:pPr>
    </w:p>
    <w:p w:rsidR="001C4262" w:rsidRDefault="001C4262">
      <w:pPr>
        <w:spacing w:after="0" w:line="17" w:lineRule="atLeast"/>
        <w:rPr>
          <w:rFonts w:ascii="Tinos" w:hAnsi="Tinos" w:cs="Tinos"/>
        </w:rPr>
      </w:pPr>
    </w:p>
    <w:p w:rsidR="001C4262" w:rsidRDefault="001C4262">
      <w:pPr>
        <w:spacing w:after="0" w:line="17" w:lineRule="atLeast"/>
        <w:rPr>
          <w:rFonts w:ascii="Tinos" w:hAnsi="Tinos" w:cs="Tinos"/>
        </w:rPr>
      </w:pPr>
    </w:p>
    <w:p w:rsidR="001C4262" w:rsidRDefault="001C4262">
      <w:pPr>
        <w:spacing w:after="0" w:line="17" w:lineRule="atLeast"/>
        <w:ind w:left="6237"/>
        <w:rPr>
          <w:rFonts w:ascii="Tinos" w:hAnsi="Tinos" w:cs="Tinos"/>
        </w:rPr>
      </w:pPr>
    </w:p>
    <w:p w:rsidR="001C4262" w:rsidRDefault="001C4262">
      <w:pPr>
        <w:spacing w:after="0" w:line="17" w:lineRule="atLeast"/>
        <w:ind w:left="6237"/>
        <w:rPr>
          <w:rFonts w:ascii="Tinos" w:hAnsi="Tinos" w:cs="Tinos"/>
        </w:rPr>
      </w:pPr>
    </w:p>
    <w:p w:rsidR="001C4262" w:rsidRDefault="001C4262">
      <w:pPr>
        <w:spacing w:after="0" w:line="17" w:lineRule="atLeast"/>
        <w:ind w:left="6237"/>
        <w:rPr>
          <w:rFonts w:ascii="Tinos" w:hAnsi="Tinos" w:cs="Tinos"/>
        </w:rPr>
      </w:pPr>
    </w:p>
    <w:p w:rsidR="001C4262" w:rsidRDefault="001C4262">
      <w:pPr>
        <w:spacing w:after="0" w:line="17" w:lineRule="atLeast"/>
        <w:ind w:left="6237"/>
        <w:rPr>
          <w:rFonts w:ascii="Tinos" w:hAnsi="Tinos" w:cs="Tinos"/>
        </w:rPr>
      </w:pPr>
    </w:p>
    <w:p w:rsidR="001C4262" w:rsidRDefault="001C4262">
      <w:pPr>
        <w:spacing w:after="0" w:line="17" w:lineRule="atLeast"/>
        <w:ind w:left="6237"/>
        <w:rPr>
          <w:rFonts w:ascii="Tinos" w:hAnsi="Tinos" w:cs="Tinos"/>
        </w:rPr>
      </w:pPr>
    </w:p>
    <w:p w:rsidR="001C4262" w:rsidRDefault="001C4262">
      <w:pPr>
        <w:spacing w:after="0" w:line="17" w:lineRule="atLeast"/>
        <w:ind w:left="6237"/>
        <w:rPr>
          <w:rFonts w:ascii="Tinos" w:hAnsi="Tinos" w:cs="Tinos"/>
        </w:rPr>
      </w:pPr>
    </w:p>
    <w:p w:rsidR="001C4262" w:rsidRDefault="001C4262">
      <w:pPr>
        <w:spacing w:after="0" w:line="17" w:lineRule="atLeast"/>
        <w:ind w:left="6237"/>
        <w:rPr>
          <w:rFonts w:ascii="Tinos" w:hAnsi="Tinos" w:cs="Tinos"/>
        </w:rPr>
      </w:pPr>
    </w:p>
    <w:p w:rsidR="001C4262" w:rsidRDefault="001C4262">
      <w:pPr>
        <w:spacing w:after="0" w:line="17" w:lineRule="atLeast"/>
        <w:ind w:left="6237"/>
        <w:rPr>
          <w:rFonts w:ascii="Tinos" w:hAnsi="Tinos" w:cs="Tinos"/>
        </w:rPr>
      </w:pPr>
    </w:p>
    <w:p w:rsidR="001C4262" w:rsidRDefault="001C4262">
      <w:pPr>
        <w:spacing w:after="0" w:line="17" w:lineRule="atLeast"/>
        <w:ind w:left="6237"/>
        <w:rPr>
          <w:rFonts w:ascii="Tinos" w:hAnsi="Tinos" w:cs="Tinos"/>
        </w:rPr>
      </w:pPr>
    </w:p>
    <w:p w:rsidR="001C4262" w:rsidRDefault="001C4262">
      <w:pPr>
        <w:spacing w:after="0" w:line="17" w:lineRule="atLeast"/>
        <w:ind w:left="6237"/>
        <w:rPr>
          <w:rFonts w:ascii="Tinos" w:hAnsi="Tinos" w:cs="Tinos"/>
        </w:rPr>
      </w:pPr>
    </w:p>
    <w:p w:rsidR="001C4262" w:rsidRDefault="001C4262">
      <w:pPr>
        <w:spacing w:after="0" w:line="17" w:lineRule="atLeast"/>
        <w:ind w:left="6237"/>
        <w:rPr>
          <w:rFonts w:ascii="Tinos" w:hAnsi="Tinos" w:cs="Tinos"/>
        </w:rPr>
      </w:pPr>
    </w:p>
    <w:p w:rsidR="001C4262" w:rsidRDefault="001C4262">
      <w:pPr>
        <w:spacing w:after="0" w:line="17" w:lineRule="atLeast"/>
        <w:ind w:left="6237"/>
        <w:rPr>
          <w:rFonts w:ascii="Tinos" w:hAnsi="Tinos" w:cs="Tinos"/>
        </w:rPr>
      </w:pPr>
    </w:p>
    <w:p w:rsidR="001C4262" w:rsidRDefault="001C4262">
      <w:pPr>
        <w:spacing w:after="0" w:line="17" w:lineRule="atLeast"/>
        <w:ind w:left="6237"/>
        <w:rPr>
          <w:rFonts w:ascii="Tinos" w:hAnsi="Tinos" w:cs="Tinos"/>
        </w:rPr>
      </w:pPr>
    </w:p>
    <w:p w:rsidR="001C4262" w:rsidRDefault="001C4262">
      <w:pPr>
        <w:spacing w:after="0" w:line="17" w:lineRule="atLeast"/>
        <w:ind w:left="6237"/>
        <w:rPr>
          <w:rFonts w:ascii="Tinos" w:hAnsi="Tinos" w:cs="Tinos"/>
        </w:rPr>
      </w:pPr>
    </w:p>
    <w:p w:rsidR="001C4262" w:rsidRDefault="001C4262">
      <w:pPr>
        <w:spacing w:after="0" w:line="17" w:lineRule="atLeast"/>
        <w:ind w:left="6237"/>
        <w:rPr>
          <w:rFonts w:ascii="Tinos" w:hAnsi="Tinos" w:cs="Tinos"/>
        </w:rPr>
      </w:pPr>
    </w:p>
    <w:p w:rsidR="001C4262" w:rsidRDefault="001C4262">
      <w:pPr>
        <w:spacing w:after="0" w:line="17" w:lineRule="atLeast"/>
        <w:rPr>
          <w:rFonts w:ascii="Tinos" w:hAnsi="Tinos" w:cs="Tinos"/>
        </w:rPr>
      </w:pPr>
    </w:p>
    <w:p w:rsidR="001C4262" w:rsidRDefault="001C4262">
      <w:pPr>
        <w:spacing w:after="0" w:line="17" w:lineRule="atLeast"/>
        <w:ind w:left="6237"/>
        <w:rPr>
          <w:rFonts w:ascii="Tinos" w:eastAsia="Tinos" w:hAnsi="Tinos" w:cs="Tinos"/>
        </w:rPr>
      </w:pPr>
    </w:p>
    <w:p w:rsidR="001C4262" w:rsidRDefault="001C4262">
      <w:pPr>
        <w:spacing w:after="0" w:line="17" w:lineRule="atLeast"/>
        <w:ind w:left="6237"/>
        <w:rPr>
          <w:rFonts w:ascii="Tinos" w:eastAsia="Tinos" w:hAnsi="Tinos" w:cs="Tinos"/>
        </w:rPr>
      </w:pPr>
    </w:p>
    <w:p w:rsidR="001C4262" w:rsidRDefault="002478BA">
      <w:pPr>
        <w:spacing w:after="0" w:line="17" w:lineRule="atLeast"/>
        <w:ind w:left="6237"/>
        <w:rPr>
          <w:rFonts w:ascii="Tinos" w:eastAsia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</w:t>
      </w:r>
    </w:p>
    <w:p w:rsidR="001C4262" w:rsidRDefault="002478BA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Приложение № 3</w:t>
      </w:r>
    </w:p>
    <w:p w:rsidR="001C4262" w:rsidRDefault="002478BA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1C4262" w:rsidRDefault="002478BA">
      <w:pPr>
        <w:spacing w:after="0" w:line="17" w:lineRule="atLeast"/>
        <w:rPr>
          <w:rFonts w:ascii="Tinos" w:hAnsi="Tinos" w:cs="Tinos"/>
          <w:sz w:val="20"/>
          <w:szCs w:val="20"/>
          <w:highlight w:val="green"/>
        </w:rPr>
      </w:pPr>
      <w:r>
        <w:rPr>
          <w:rFonts w:ascii="Tinos" w:eastAsia="Tinos" w:hAnsi="Tinos" w:cs="Tinos"/>
          <w:b/>
          <w:sz w:val="20"/>
          <w:szCs w:val="20"/>
        </w:rPr>
        <w:t>ФОРМА</w:t>
      </w: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</w:t>
      </w:r>
      <w:r>
        <w:rPr>
          <w:rFonts w:ascii="Tinos" w:eastAsia="Tinos" w:hAnsi="Tinos" w:cs="Tinos"/>
          <w:sz w:val="20"/>
          <w:szCs w:val="20"/>
        </w:rPr>
        <w:t xml:space="preserve">                                      от "____" __________ 20___</w:t>
      </w:r>
      <w:r>
        <w:rPr>
          <w:rFonts w:ascii="Tinos" w:eastAsia="Tinos" w:hAnsi="Tinos" w:cs="Tinos"/>
          <w:sz w:val="20"/>
          <w:szCs w:val="20"/>
        </w:rPr>
        <w:t>г.</w:t>
      </w:r>
    </w:p>
    <w:p w:rsidR="001C4262" w:rsidRDefault="001C4262">
      <w:pPr>
        <w:keepNext/>
        <w:spacing w:after="0" w:line="17" w:lineRule="atLeast"/>
        <w:ind w:firstLine="709"/>
        <w:jc w:val="center"/>
        <w:rPr>
          <w:rFonts w:ascii="Tinos" w:hAnsi="Tinos" w:cs="Tinos"/>
          <w:color w:val="1F2E3C"/>
          <w:sz w:val="20"/>
          <w:szCs w:val="20"/>
          <w:shd w:val="clear" w:color="auto" w:fill="FFFFFF"/>
        </w:rPr>
      </w:pPr>
    </w:p>
    <w:p w:rsidR="001C4262" w:rsidRDefault="001C4262">
      <w:pPr>
        <w:keepNext/>
        <w:spacing w:after="0" w:line="17" w:lineRule="atLeast"/>
        <w:ind w:firstLine="709"/>
        <w:jc w:val="center"/>
        <w:rPr>
          <w:rFonts w:ascii="Tinos" w:hAnsi="Tinos" w:cs="Tinos"/>
          <w:color w:val="1F2E3C"/>
          <w:sz w:val="20"/>
          <w:szCs w:val="20"/>
          <w:shd w:val="clear" w:color="auto" w:fill="FFFFFF"/>
        </w:rPr>
      </w:pPr>
    </w:p>
    <w:p w:rsidR="001C4262" w:rsidRDefault="001C4262">
      <w:pPr>
        <w:keepNext/>
        <w:spacing w:after="0" w:line="17" w:lineRule="atLeast"/>
        <w:jc w:val="both"/>
        <w:rPr>
          <w:rFonts w:ascii="Tinos" w:hAnsi="Tinos" w:cs="Tinos"/>
          <w:b/>
          <w:sz w:val="20"/>
          <w:szCs w:val="20"/>
        </w:rPr>
      </w:pPr>
      <w:bookmarkStart w:id="2" w:name="_Ref276562987"/>
    </w:p>
    <w:p w:rsidR="001C4262" w:rsidRDefault="001C4262">
      <w:pPr>
        <w:keepNext/>
        <w:spacing w:after="0" w:line="17" w:lineRule="atLeast"/>
        <w:jc w:val="both"/>
        <w:rPr>
          <w:rFonts w:ascii="Tinos" w:hAnsi="Tinos" w:cs="Tinos"/>
          <w:b/>
          <w:sz w:val="20"/>
          <w:szCs w:val="20"/>
        </w:rPr>
      </w:pPr>
    </w:p>
    <w:p w:rsidR="001C4262" w:rsidRDefault="002478BA">
      <w:pPr>
        <w:keepNext/>
        <w:spacing w:after="0" w:line="17" w:lineRule="atLeast"/>
        <w:jc w:val="both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b/>
          <w:sz w:val="20"/>
          <w:szCs w:val="20"/>
        </w:rPr>
        <w:t>СО 6.1461/0</w:t>
      </w:r>
    </w:p>
    <w:p w:rsidR="001C4262" w:rsidRDefault="001C4262">
      <w:pPr>
        <w:keepNext/>
        <w:spacing w:after="0" w:line="17" w:lineRule="atLeast"/>
        <w:jc w:val="both"/>
        <w:rPr>
          <w:rFonts w:ascii="Tinos" w:hAnsi="Tinos" w:cs="Tinos"/>
          <w:b/>
          <w:bCs/>
          <w:smallCaps/>
          <w:sz w:val="20"/>
          <w:szCs w:val="20"/>
        </w:rPr>
      </w:pPr>
    </w:p>
    <w:p w:rsidR="001C4262" w:rsidRDefault="001C4262">
      <w:pPr>
        <w:keepNext/>
        <w:widowControl w:val="0"/>
        <w:tabs>
          <w:tab w:val="left" w:pos="0"/>
          <w:tab w:val="num" w:pos="1134"/>
        </w:tabs>
        <w:spacing w:after="0" w:line="17" w:lineRule="atLeast"/>
        <w:jc w:val="center"/>
        <w:outlineLvl w:val="1"/>
        <w:rPr>
          <w:rFonts w:ascii="Tinos" w:hAnsi="Tinos" w:cs="Tinos"/>
          <w:b/>
          <w:sz w:val="20"/>
          <w:szCs w:val="20"/>
        </w:rPr>
      </w:pPr>
    </w:p>
    <w:p w:rsidR="001C4262" w:rsidRDefault="002478BA">
      <w:pPr>
        <w:keepNext/>
        <w:widowControl w:val="0"/>
        <w:tabs>
          <w:tab w:val="left" w:pos="0"/>
          <w:tab w:val="num" w:pos="1134"/>
        </w:tabs>
        <w:spacing w:after="0" w:line="17" w:lineRule="atLeast"/>
        <w:jc w:val="center"/>
        <w:outlineLvl w:val="1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Согласие на обработку персональных данных участника закупочной процедуры</w:t>
      </w:r>
    </w:p>
    <w:p w:rsidR="001C4262" w:rsidRDefault="002478BA">
      <w:pPr>
        <w:keepNext/>
        <w:widowControl w:val="0"/>
        <w:tabs>
          <w:tab w:val="left" w:pos="0"/>
        </w:tabs>
        <w:spacing w:after="0" w:line="17" w:lineRule="atLeast"/>
        <w:jc w:val="center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b/>
        </w:rPr>
        <w:t>от «_____» ____________ 202____ г.</w:t>
      </w:r>
    </w:p>
    <w:p w:rsidR="001C4262" w:rsidRDefault="001C4262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</w:p>
    <w:p w:rsidR="001C4262" w:rsidRDefault="002478BA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Настоящим, ________________________________________________________,</w:t>
      </w:r>
    </w:p>
    <w:p w:rsidR="001C4262" w:rsidRDefault="002478BA">
      <w:pPr>
        <w:keepNext/>
        <w:widowControl w:val="0"/>
        <w:pBdr>
          <w:bottom w:val="single" w:sz="12" w:space="1" w:color="000000"/>
        </w:pBdr>
        <w:spacing w:after="0" w:line="17" w:lineRule="atLeas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(указывается</w:t>
      </w:r>
      <w:r>
        <w:rPr>
          <w:rFonts w:ascii="Tinos" w:eastAsia="Tinos" w:hAnsi="Tinos" w:cs="Tinos"/>
          <w:sz w:val="20"/>
          <w:szCs w:val="20"/>
        </w:rPr>
        <w:t xml:space="preserve"> </w:t>
      </w:r>
      <w:r>
        <w:rPr>
          <w:rFonts w:ascii="Tinos" w:eastAsia="Tinos" w:hAnsi="Tinos" w:cs="Tinos"/>
          <w:b/>
          <w:i/>
          <w:sz w:val="20"/>
          <w:szCs w:val="20"/>
        </w:rPr>
        <w:t>полное наименование участника закупочной процедуры</w:t>
      </w:r>
    </w:p>
    <w:p w:rsidR="001C4262" w:rsidRDefault="002478BA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(потенциального контрагента), контрагента)</w:t>
      </w:r>
    </w:p>
    <w:p w:rsidR="001C4262" w:rsidRDefault="002478BA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Адрес регистрации: _______________________________________________________,</w:t>
      </w:r>
    </w:p>
    <w:p w:rsidR="001C4262" w:rsidRDefault="002478BA">
      <w:pPr>
        <w:keepNext/>
        <w:widowControl w:val="0"/>
        <w:spacing w:after="0" w:line="17" w:lineRule="atLeas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Свид</w:t>
      </w:r>
      <w:r>
        <w:rPr>
          <w:rFonts w:ascii="Tinos" w:eastAsia="Tinos" w:hAnsi="Tinos" w:cs="Tinos"/>
          <w:sz w:val="20"/>
          <w:szCs w:val="20"/>
        </w:rPr>
        <w:t xml:space="preserve">етельство о регистрации: ______________________________________________ </w:t>
      </w:r>
      <w:r>
        <w:rPr>
          <w:rFonts w:ascii="Tinos" w:eastAsia="Tinos" w:hAnsi="Tinos" w:cs="Tinos"/>
          <w:b/>
          <w:i/>
          <w:sz w:val="20"/>
          <w:szCs w:val="20"/>
        </w:rPr>
        <w:t>ИНН__________________________</w:t>
      </w:r>
    </w:p>
    <w:p w:rsidR="001C4262" w:rsidRDefault="002478BA">
      <w:pPr>
        <w:keepNext/>
        <w:widowControl w:val="0"/>
        <w:spacing w:after="0" w:line="17" w:lineRule="atLeas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КПП__________________________</w:t>
      </w:r>
    </w:p>
    <w:p w:rsidR="001C4262" w:rsidRDefault="002478BA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ОГРН_________________________</w:t>
      </w:r>
      <w:r>
        <w:rPr>
          <w:rFonts w:ascii="Tinos" w:eastAsia="Tinos" w:hAnsi="Tinos" w:cs="Tinos"/>
          <w:sz w:val="20"/>
          <w:szCs w:val="20"/>
        </w:rPr>
        <w:t>,</w:t>
      </w:r>
    </w:p>
    <w:p w:rsidR="001C4262" w:rsidRDefault="002478BA">
      <w:pPr>
        <w:keepNext/>
        <w:widowControl w:val="0"/>
        <w:spacing w:after="0" w:line="17" w:lineRule="atLeas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в лице</w:t>
      </w:r>
      <w:r>
        <w:rPr>
          <w:rFonts w:ascii="Tinos" w:eastAsia="Tinos" w:hAnsi="Tinos" w:cs="Tinos"/>
          <w:b/>
          <w:i/>
          <w:sz w:val="20"/>
          <w:szCs w:val="20"/>
        </w:rPr>
        <w:t xml:space="preserve"> ___________________________________________________________________</w:t>
      </w:r>
    </w:p>
    <w:p w:rsidR="001C4262" w:rsidRDefault="002478BA">
      <w:pPr>
        <w:keepNext/>
        <w:spacing w:after="0" w:line="17" w:lineRule="atLeast"/>
        <w:rPr>
          <w:rFonts w:ascii="Tinos" w:hAnsi="Tinos" w:cs="Tinos"/>
          <w:b/>
          <w:bCs/>
          <w:i/>
          <w:iCs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(указывается Ф.И.О.,</w:t>
      </w:r>
      <w:r>
        <w:rPr>
          <w:rFonts w:ascii="Tinos" w:eastAsia="Tinos" w:hAnsi="Tinos" w:cs="Tinos"/>
          <w:b/>
          <w:bCs/>
          <w:i/>
          <w:iCs/>
          <w:sz w:val="20"/>
          <w:szCs w:val="20"/>
        </w:rPr>
        <w:t xml:space="preserve"> адрес, номер основного документа, удостоверяющего его личность,</w:t>
      </w:r>
    </w:p>
    <w:p w:rsidR="001C4262" w:rsidRDefault="002478BA">
      <w:pPr>
        <w:keepNext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bCs/>
          <w:i/>
          <w:iCs/>
          <w:sz w:val="20"/>
          <w:szCs w:val="20"/>
        </w:rPr>
        <w:t>________________________________________________________________________________,</w:t>
      </w:r>
    </w:p>
    <w:p w:rsidR="001C4262" w:rsidRDefault="002478BA">
      <w:pPr>
        <w:keepNext/>
        <w:spacing w:after="0" w:line="17" w:lineRule="atLeast"/>
        <w:jc w:val="both"/>
        <w:rPr>
          <w:rFonts w:ascii="Tinos" w:hAnsi="Tinos" w:cs="Tinos"/>
          <w:b/>
          <w:bCs/>
          <w:i/>
          <w:iCs/>
          <w:sz w:val="20"/>
          <w:szCs w:val="20"/>
        </w:rPr>
      </w:pPr>
      <w:r>
        <w:rPr>
          <w:rFonts w:ascii="Tinos" w:eastAsia="Tinos" w:hAnsi="Tinos" w:cs="Tinos"/>
          <w:b/>
          <w:bCs/>
          <w:i/>
          <w:iCs/>
          <w:sz w:val="20"/>
          <w:szCs w:val="20"/>
        </w:rPr>
        <w:t>сведения о дате выдачи указанного документа и выдавшем его органе) *</w:t>
      </w:r>
    </w:p>
    <w:p w:rsidR="001C4262" w:rsidRDefault="002478BA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действующего на осно</w:t>
      </w:r>
      <w:r>
        <w:rPr>
          <w:rFonts w:ascii="Tinos" w:eastAsia="Tinos" w:hAnsi="Tinos" w:cs="Tinos"/>
          <w:b/>
          <w:i/>
          <w:sz w:val="20"/>
          <w:szCs w:val="20"/>
        </w:rPr>
        <w:t>вании _______________</w:t>
      </w:r>
      <w:r>
        <w:rPr>
          <w:rFonts w:ascii="Tinos" w:eastAsia="Tinos" w:hAnsi="Tinos" w:cs="Tinos"/>
          <w:i/>
          <w:sz w:val="20"/>
          <w:szCs w:val="20"/>
        </w:rPr>
        <w:t>,</w:t>
      </w:r>
      <w:r>
        <w:rPr>
          <w:rFonts w:ascii="Tinos" w:eastAsia="Tinos" w:hAnsi="Tinos" w:cs="Tinos"/>
          <w:b/>
          <w:i/>
          <w:sz w:val="20"/>
          <w:szCs w:val="20"/>
        </w:rPr>
        <w:t xml:space="preserve"> </w:t>
      </w:r>
      <w:r>
        <w:rPr>
          <w:rFonts w:ascii="Tinos" w:eastAsia="Tinos" w:hAnsi="Tinos" w:cs="Tinos"/>
          <w:sz w:val="20"/>
          <w:szCs w:val="20"/>
        </w:rPr>
        <w:t xml:space="preserve">дает свое согласие АО «Россети Сибирь Тываэнерго» зарегистрированному по адресу: 667001, Республика Тыва, г. Кызыл, ул. Рабочая, 4  </w:t>
      </w:r>
      <w:r>
        <w:rPr>
          <w:rFonts w:ascii="Tinos" w:eastAsia="Tinos" w:hAnsi="Tinos" w:cs="Tinos"/>
          <w:b/>
          <w:sz w:val="20"/>
          <w:szCs w:val="20"/>
        </w:rPr>
        <w:t>Публичному акционерному обществу   «Россети Сибирь»</w:t>
      </w:r>
      <w:r>
        <w:rPr>
          <w:rFonts w:ascii="Tinos" w:eastAsia="Tinos" w:hAnsi="Tinos" w:cs="Tinos"/>
          <w:sz w:val="20"/>
          <w:szCs w:val="20"/>
        </w:rPr>
        <w:t>, зарегистрированному по адресу: г. Красноярск, ул</w:t>
      </w:r>
      <w:r>
        <w:rPr>
          <w:rFonts w:ascii="Tinos" w:eastAsia="Tinos" w:hAnsi="Tinos" w:cs="Tinos"/>
          <w:sz w:val="20"/>
          <w:szCs w:val="20"/>
        </w:rPr>
        <w:t>. Бограда 144 А,</w:t>
      </w:r>
      <w:r>
        <w:rPr>
          <w:rFonts w:ascii="Tinos" w:eastAsia="Tinos" w:hAnsi="Tinos" w:cs="Tinos"/>
          <w:b/>
          <w:i/>
          <w:sz w:val="20"/>
          <w:szCs w:val="20"/>
        </w:rPr>
        <w:t xml:space="preserve"> </w:t>
      </w:r>
      <w:r>
        <w:rPr>
          <w:rFonts w:ascii="Tinos" w:eastAsia="Tinos" w:hAnsi="Tinos" w:cs="Tinos"/>
          <w:sz w:val="20"/>
          <w:szCs w:val="20"/>
        </w:rPr>
        <w:t>и</w:t>
      </w:r>
      <w:r>
        <w:rPr>
          <w:rFonts w:ascii="Tinos" w:eastAsia="Tinos" w:hAnsi="Tinos" w:cs="Tinos"/>
          <w:i/>
          <w:sz w:val="20"/>
          <w:szCs w:val="20"/>
        </w:rPr>
        <w:t xml:space="preserve"> </w:t>
      </w:r>
      <w:r>
        <w:rPr>
          <w:rFonts w:ascii="Tinos" w:eastAsia="Tinos" w:hAnsi="Tinos" w:cs="Tinos"/>
          <w:b/>
          <w:sz w:val="20"/>
          <w:szCs w:val="20"/>
        </w:rPr>
        <w:t>Публичному акционерному обществу  «Российские сети»</w:t>
      </w:r>
      <w:r>
        <w:rPr>
          <w:rFonts w:ascii="Tinos" w:eastAsia="Tinos" w:hAnsi="Tinos" w:cs="Tinos"/>
          <w:sz w:val="20"/>
          <w:szCs w:val="20"/>
        </w:rPr>
        <w:t xml:space="preserve">, зарегистрированному по адресу: </w:t>
      </w:r>
      <w:r>
        <w:rPr>
          <w:rFonts w:ascii="Tinos" w:eastAsia="Tinos" w:hAnsi="Tinos" w:cs="Tinos"/>
          <w:sz w:val="20"/>
          <w:szCs w:val="20"/>
        </w:rPr>
        <w:br/>
        <w:t xml:space="preserve">г. Москва, ул. Беловежская, 4, в отношении следующего перечня персональных данных руководителей и собственников (участников, учредителей, акционеров), </w:t>
      </w:r>
      <w:r>
        <w:rPr>
          <w:rFonts w:ascii="Tinos" w:eastAsia="Tinos" w:hAnsi="Tinos" w:cs="Tinos"/>
          <w:sz w:val="20"/>
          <w:szCs w:val="20"/>
        </w:rPr>
        <w:br/>
      </w:r>
      <w:r>
        <w:rPr>
          <w:rFonts w:ascii="Tinos" w:eastAsia="Tinos" w:hAnsi="Tinos" w:cs="Tinos"/>
          <w:sz w:val="20"/>
          <w:szCs w:val="20"/>
        </w:rPr>
        <w:t xml:space="preserve">в том числе конечных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удостоверяющего личность, сведения о дате выдачи указанного документа </w:t>
      </w:r>
      <w:r>
        <w:rPr>
          <w:rFonts w:ascii="Tinos" w:eastAsia="Tinos" w:hAnsi="Tinos" w:cs="Tinos"/>
          <w:sz w:val="20"/>
          <w:szCs w:val="20"/>
        </w:rPr>
        <w:t xml:space="preserve">и выдавшем его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</w:t>
      </w:r>
      <w:r>
        <w:rPr>
          <w:rFonts w:ascii="Tinos" w:eastAsia="Tinos" w:hAnsi="Tinos" w:cs="Tinos"/>
          <w:sz w:val="20"/>
          <w:szCs w:val="20"/>
        </w:rPr>
        <w:br/>
        <w:t>а также на представление указанной информации в уполном</w:t>
      </w:r>
      <w:r>
        <w:rPr>
          <w:rFonts w:ascii="Tinos" w:eastAsia="Tinos" w:hAnsi="Tinos" w:cs="Tinos"/>
          <w:sz w:val="20"/>
          <w:szCs w:val="20"/>
        </w:rPr>
        <w:t>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</w:t>
      </w:r>
      <w:r>
        <w:rPr>
          <w:rFonts w:ascii="Tinos" w:eastAsia="Tinos" w:hAnsi="Tinos" w:cs="Tinos"/>
          <w:sz w:val="20"/>
          <w:szCs w:val="20"/>
        </w:rPr>
        <w:br/>
        <w:t>и бенефициаров.***</w:t>
      </w:r>
    </w:p>
    <w:p w:rsidR="001C4262" w:rsidRDefault="002478BA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Цель обработки</w:t>
      </w:r>
      <w:r>
        <w:rPr>
          <w:rFonts w:ascii="Tinos" w:eastAsia="Tinos" w:hAnsi="Tinos" w:cs="Tinos"/>
          <w:sz w:val="20"/>
          <w:szCs w:val="20"/>
        </w:rPr>
        <w:t xml:space="preserve">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Российской Федерации </w:t>
      </w:r>
      <w:r>
        <w:rPr>
          <w:rFonts w:ascii="Tinos" w:eastAsia="Tinos" w:hAnsi="Tinos" w:cs="Tinos"/>
          <w:sz w:val="20"/>
          <w:szCs w:val="20"/>
        </w:rPr>
        <w:br/>
        <w:t>от 2</w:t>
      </w:r>
      <w:r>
        <w:rPr>
          <w:rFonts w:ascii="Tinos" w:eastAsia="Tinos" w:hAnsi="Tinos" w:cs="Tinos"/>
          <w:sz w:val="20"/>
          <w:szCs w:val="20"/>
        </w:rPr>
        <w:t xml:space="preserve">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</w:t>
      </w:r>
      <w:r>
        <w:rPr>
          <w:rFonts w:ascii="Tinos" w:eastAsia="Tinos" w:hAnsi="Tinos" w:cs="Tinos"/>
          <w:sz w:val="20"/>
          <w:szCs w:val="20"/>
        </w:rPr>
        <w:br/>
        <w:t xml:space="preserve">а также связанных с ними иных </w:t>
      </w:r>
      <w:r>
        <w:rPr>
          <w:rFonts w:ascii="Tinos" w:eastAsia="Tinos" w:hAnsi="Tinos" w:cs="Tinos"/>
          <w:sz w:val="20"/>
          <w:szCs w:val="20"/>
        </w:rPr>
        <w:t xml:space="preserve">поручений Правительства Российской Федерации </w:t>
      </w:r>
      <w:r>
        <w:rPr>
          <w:rFonts w:ascii="Tinos" w:eastAsia="Tinos" w:hAnsi="Tinos" w:cs="Tinos"/>
          <w:sz w:val="20"/>
          <w:szCs w:val="20"/>
        </w:rPr>
        <w:br/>
        <w:t>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1C4262" w:rsidRDefault="002478BA">
      <w:pPr>
        <w:keepNext/>
        <w:widowControl w:val="0"/>
        <w:spacing w:after="0" w:line="17" w:lineRule="atLeast"/>
        <w:jc w:val="both"/>
        <w:rPr>
          <w:rFonts w:ascii="Tinos" w:hAnsi="Tinos" w:cs="Tinos"/>
          <w:color w:val="000000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Срок, в течение которого действует настоящее согласие: со д</w:t>
      </w:r>
      <w:r>
        <w:rPr>
          <w:rFonts w:ascii="Tinos" w:eastAsia="Tinos" w:hAnsi="Tinos" w:cs="Tinos"/>
          <w:sz w:val="20"/>
          <w:szCs w:val="20"/>
        </w:rPr>
        <w:t>ня его подписания до момента фактического достижения цели обработки</w:t>
      </w:r>
      <w:r>
        <w:rPr>
          <w:rFonts w:ascii="Tinos" w:eastAsia="Tinos" w:hAnsi="Tinos" w:cs="Tinos"/>
          <w:color w:val="000000"/>
          <w:sz w:val="20"/>
          <w:szCs w:val="20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1C4262" w:rsidRDefault="002478BA">
      <w:pPr>
        <w:keepNext/>
        <w:widowControl w:val="0"/>
        <w:spacing w:after="0" w:line="17" w:lineRule="atLeast"/>
        <w:jc w:val="both"/>
        <w:rPr>
          <w:rFonts w:ascii="Tinos" w:hAnsi="Tinos" w:cs="Tinos"/>
          <w:color w:val="000000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_____________________________</w:t>
      </w:r>
      <w:r>
        <w:rPr>
          <w:rFonts w:ascii="Tinos" w:eastAsia="Tinos" w:hAnsi="Tinos" w:cs="Tinos"/>
          <w:color w:val="000000"/>
          <w:sz w:val="20"/>
          <w:szCs w:val="20"/>
        </w:rPr>
        <w:t>__                                 ___________________________</w:t>
      </w:r>
    </w:p>
    <w:p w:rsidR="001C4262" w:rsidRDefault="002478BA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(Подпись субъекта персональных данных/                                    (Ф.И.О. и должность подписавшего*)</w:t>
      </w:r>
    </w:p>
    <w:p w:rsidR="001C4262" w:rsidRDefault="002478BA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уполномоченного представителя)                                                </w:t>
      </w:r>
    </w:p>
    <w:p w:rsidR="001C4262" w:rsidRDefault="002478BA">
      <w:pPr>
        <w:keepNext/>
        <w:widowControl w:val="0"/>
        <w:spacing w:after="0" w:line="17" w:lineRule="atLeast"/>
        <w:jc w:val="both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b/>
          <w:bCs/>
          <w:sz w:val="20"/>
          <w:szCs w:val="20"/>
        </w:rPr>
        <w:t xml:space="preserve">М.П. </w:t>
      </w:r>
      <w:r>
        <w:rPr>
          <w:rFonts w:ascii="Tinos" w:eastAsia="Tinos" w:hAnsi="Tinos" w:cs="Tinos"/>
          <w:b/>
          <w:bCs/>
          <w:sz w:val="20"/>
          <w:szCs w:val="20"/>
        </w:rPr>
        <w:t xml:space="preserve">                                                                                 М.П.</w:t>
      </w:r>
    </w:p>
    <w:p w:rsidR="001C4262" w:rsidRDefault="001C4262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</w:p>
    <w:p w:rsidR="001C4262" w:rsidRDefault="002478BA">
      <w:pPr>
        <w:keepNext/>
        <w:widowControl w:val="0"/>
        <w:spacing w:after="0" w:line="17" w:lineRule="atLeast"/>
        <w:jc w:val="both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* Указывается фамилия, имя, отчество, адрес су</w:t>
      </w:r>
      <w:r>
        <w:rPr>
          <w:rFonts w:ascii="Tinos" w:eastAsia="Tinos" w:hAnsi="Tinos" w:cs="Tinos"/>
          <w:sz w:val="20"/>
          <w:szCs w:val="20"/>
        </w:rPr>
        <w:t>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</w:t>
      </w:r>
      <w:r>
        <w:rPr>
          <w:rFonts w:ascii="Tinos" w:eastAsia="Tinos" w:hAnsi="Tinos" w:cs="Tinos"/>
          <w:sz w:val="20"/>
          <w:szCs w:val="20"/>
        </w:rPr>
        <w:t xml:space="preserve">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</w:p>
    <w:p w:rsidR="001C4262" w:rsidRDefault="002478BA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** При заключении договоров ПАО «Россети Сибирь»/ Обществом под управлением ПАО «Россети Сибирь» обязаны получить согласие на обработку персональных данных участника закупки (потенциального контрагента/ контрагента/ планируемых к привлечению субконтрагент</w:t>
      </w:r>
      <w:r>
        <w:rPr>
          <w:rFonts w:ascii="Tinos" w:eastAsia="Tinos" w:hAnsi="Tinos" w:cs="Tinos"/>
          <w:sz w:val="20"/>
          <w:szCs w:val="20"/>
        </w:rPr>
        <w:t>ов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</w:p>
    <w:p w:rsidR="001C4262" w:rsidRDefault="002478BA">
      <w:pPr>
        <w:keepNext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</w:t>
      </w:r>
      <w:r>
        <w:rPr>
          <w:rFonts w:ascii="Tinos" w:eastAsia="Tinos" w:hAnsi="Tinos" w:cs="Tinos"/>
          <w:sz w:val="20"/>
          <w:szCs w:val="20"/>
        </w:rPr>
        <w:t>бенефициарах исключает ответственность ПАО «Россети», ПАО «Россети Сибирь», Общества под управлением ПАО «Россети Сибирь» перед руководителем, собственником (участником, учредителем, акционером), а также бенефициаром участника закупки / контрагента / их су</w:t>
      </w:r>
      <w:r>
        <w:rPr>
          <w:rFonts w:ascii="Tinos" w:eastAsia="Tinos" w:hAnsi="Tinos" w:cs="Tinos"/>
          <w:sz w:val="20"/>
          <w:szCs w:val="20"/>
        </w:rPr>
        <w:t>бконтрагентов за предоставление Обществу данных о руководителе, собственниках (участниках, учредителях, акционерах), в том числе своих бенефициарах и бенефициарах своего субконтрагента, и предполагает, что участник закупки (потенциальный контрагент) / конт</w:t>
      </w:r>
      <w:r>
        <w:rPr>
          <w:rFonts w:ascii="Tinos" w:eastAsia="Tinos" w:hAnsi="Tinos" w:cs="Tinos"/>
          <w:sz w:val="20"/>
          <w:szCs w:val="20"/>
        </w:rPr>
        <w:t>рагент получил у руководителя, своих бенефициаров и бенефициаров своих субконтрагентов согласие на представление (обработку) ПАО «Россети», ПАО «Россети Сибирь», Обществу под управлением ПАО «Россети Сибирь» и в уполномоченные государственные органы указан</w:t>
      </w:r>
      <w:r>
        <w:rPr>
          <w:rFonts w:ascii="Tinos" w:eastAsia="Tinos" w:hAnsi="Tinos" w:cs="Tinos"/>
          <w:sz w:val="20"/>
          <w:szCs w:val="20"/>
        </w:rPr>
        <w:t>ных сведений.</w:t>
      </w:r>
      <w:bookmarkEnd w:id="2"/>
    </w:p>
    <w:p w:rsidR="001C4262" w:rsidRDefault="001C4262">
      <w:pPr>
        <w:spacing w:after="0" w:line="17" w:lineRule="atLeast"/>
        <w:ind w:firstLine="709"/>
        <w:jc w:val="both"/>
        <w:rPr>
          <w:rFonts w:ascii="Tinos" w:hAnsi="Tinos" w:cs="Tinos"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922"/>
      </w:tblGrid>
      <w:tr w:rsidR="001C4262">
        <w:trPr>
          <w:trHeight w:val="80"/>
        </w:trPr>
        <w:tc>
          <w:tcPr>
            <w:tcW w:w="10613" w:type="dxa"/>
          </w:tcPr>
          <w:p w:rsidR="001C4262" w:rsidRDefault="001C4262">
            <w:pPr>
              <w:spacing w:after="0" w:line="17" w:lineRule="atLeast"/>
              <w:jc w:val="both"/>
              <w:rPr>
                <w:rFonts w:ascii="Tinos" w:hAnsi="Tinos" w:cs="Tinos"/>
                <w:b/>
                <w:i/>
                <w:sz w:val="20"/>
                <w:szCs w:val="20"/>
              </w:rPr>
            </w:pPr>
          </w:p>
        </w:tc>
      </w:tr>
      <w:tr w:rsidR="001C4262">
        <w:tc>
          <w:tcPr>
            <w:tcW w:w="10613" w:type="dxa"/>
          </w:tcPr>
          <w:p w:rsidR="001C4262" w:rsidRDefault="002478BA">
            <w:pPr>
              <w:spacing w:after="0" w:line="17" w:lineRule="atLeast"/>
              <w:jc w:val="both"/>
              <w:rPr>
                <w:rFonts w:ascii="Tinos" w:hAnsi="Tinos" w:cs="Tinos"/>
                <w:b/>
                <w:bCs/>
                <w:i/>
              </w:rPr>
            </w:pPr>
            <w:r>
              <w:rPr>
                <w:rFonts w:ascii="Tinos" w:eastAsia="Tinos" w:hAnsi="Tinos" w:cs="Tinos"/>
                <w:b/>
                <w:bCs/>
              </w:rPr>
              <w:t>ФОРМУ СОГЛАСОВАЛИ:</w:t>
            </w:r>
          </w:p>
        </w:tc>
      </w:tr>
      <w:tr w:rsidR="001C4262">
        <w:trPr>
          <w:trHeight w:val="3050"/>
        </w:trPr>
        <w:tc>
          <w:tcPr>
            <w:tcW w:w="10613" w:type="dxa"/>
          </w:tcPr>
          <w:p w:rsidR="001C4262" w:rsidRDefault="001C4262">
            <w:pPr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tbl>
            <w:tblPr>
              <w:tblW w:w="14306" w:type="dxa"/>
              <w:tblLook w:val="04A0" w:firstRow="1" w:lastRow="0" w:firstColumn="1" w:lastColumn="0" w:noHBand="0" w:noVBand="1"/>
            </w:tblPr>
            <w:tblGrid>
              <w:gridCol w:w="4787"/>
              <w:gridCol w:w="9519"/>
            </w:tblGrid>
            <w:tr w:rsidR="001C4262">
              <w:trPr>
                <w:trHeight w:val="411"/>
              </w:trPr>
              <w:tc>
                <w:tcPr>
                  <w:tcW w:w="4787" w:type="dxa"/>
                </w:tcPr>
                <w:p w:rsidR="001C4262" w:rsidRDefault="001C4262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1C4262" w:rsidRDefault="002478BA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Покупатель:</w:t>
                  </w:r>
                </w:p>
                <w:p w:rsidR="001C4262" w:rsidRDefault="001C4262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1C4262" w:rsidRDefault="002478BA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_____________________/ А.В. Лукин /</w:t>
                  </w:r>
                </w:p>
              </w:tc>
              <w:tc>
                <w:tcPr>
                  <w:tcW w:w="9519" w:type="dxa"/>
                </w:tcPr>
                <w:p w:rsidR="001C4262" w:rsidRDefault="001C4262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1C4262" w:rsidRDefault="002478BA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Поставщик:</w:t>
                  </w:r>
                </w:p>
                <w:p w:rsidR="001C4262" w:rsidRDefault="001C4262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1C4262" w:rsidRDefault="002478BA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_____________________/ ____ /</w:t>
                  </w:r>
                </w:p>
              </w:tc>
            </w:tr>
            <w:tr w:rsidR="001C4262">
              <w:trPr>
                <w:trHeight w:val="394"/>
              </w:trPr>
              <w:tc>
                <w:tcPr>
                  <w:tcW w:w="4787" w:type="dxa"/>
                </w:tcPr>
                <w:p w:rsidR="001C4262" w:rsidRDefault="002478BA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М.П.</w:t>
                  </w:r>
                </w:p>
              </w:tc>
              <w:tc>
                <w:tcPr>
                  <w:tcW w:w="9519" w:type="dxa"/>
                </w:tcPr>
                <w:p w:rsidR="001C4262" w:rsidRDefault="002478BA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М.П.</w:t>
                  </w:r>
                </w:p>
              </w:tc>
            </w:tr>
            <w:tr w:rsidR="001C4262">
              <w:trPr>
                <w:trHeight w:val="679"/>
              </w:trPr>
              <w:tc>
                <w:tcPr>
                  <w:tcW w:w="4787" w:type="dxa"/>
                </w:tcPr>
                <w:p w:rsidR="001C4262" w:rsidRDefault="001C4262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1C4262" w:rsidRDefault="002478BA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«_____»_____________20___г.</w:t>
                  </w:r>
                </w:p>
              </w:tc>
              <w:tc>
                <w:tcPr>
                  <w:tcW w:w="9519" w:type="dxa"/>
                </w:tcPr>
                <w:p w:rsidR="001C4262" w:rsidRDefault="001C4262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1C4262" w:rsidRDefault="002478BA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«_____» _____________20___г.</w:t>
                  </w:r>
                </w:p>
                <w:p w:rsidR="001C4262" w:rsidRDefault="001C4262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</w:tc>
            </w:tr>
          </w:tbl>
          <w:p w:rsidR="001C4262" w:rsidRDefault="001C4262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1C4262" w:rsidRDefault="001C4262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1C4262" w:rsidRDefault="001C4262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1C4262" w:rsidRDefault="001C4262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1C4262" w:rsidRDefault="001C4262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1C4262" w:rsidRDefault="001C4262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1C4262" w:rsidRDefault="001C4262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1C4262" w:rsidRDefault="001C4262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1C4262" w:rsidRDefault="001C4262">
            <w:pPr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1C4262" w:rsidRDefault="001C4262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1C4262" w:rsidRDefault="001C4262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1C4262" w:rsidRDefault="001C4262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1C4262" w:rsidRDefault="001C4262">
            <w:pPr>
              <w:spacing w:after="0" w:line="17" w:lineRule="atLeast"/>
              <w:jc w:val="both"/>
              <w:rPr>
                <w:rFonts w:ascii="Tinos" w:hAnsi="Tinos" w:cs="Tinos"/>
                <w:b/>
                <w:bCs/>
                <w:i/>
              </w:rPr>
            </w:pPr>
          </w:p>
        </w:tc>
      </w:tr>
    </w:tbl>
    <w:p w:rsidR="001C4262" w:rsidRDefault="002478BA">
      <w:pPr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       </w:t>
      </w:r>
    </w:p>
    <w:p w:rsidR="001C4262" w:rsidRDefault="002478BA">
      <w:pPr>
        <w:spacing w:after="0" w:line="17" w:lineRule="atLeast"/>
        <w:ind w:left="6237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       </w:t>
      </w:r>
    </w:p>
    <w:p w:rsidR="001C4262" w:rsidRDefault="001C4262">
      <w:pPr>
        <w:spacing w:after="0" w:line="17" w:lineRule="atLeast"/>
        <w:ind w:left="6237"/>
        <w:rPr>
          <w:rFonts w:ascii="Tinos" w:hAnsi="Tinos" w:cs="Tinos"/>
        </w:rPr>
      </w:pPr>
    </w:p>
    <w:p w:rsidR="001C4262" w:rsidRDefault="001C4262">
      <w:pPr>
        <w:spacing w:after="0" w:line="17" w:lineRule="atLeast"/>
        <w:ind w:left="6237"/>
        <w:rPr>
          <w:rFonts w:ascii="Tinos" w:hAnsi="Tinos" w:cs="Tinos"/>
        </w:rPr>
      </w:pPr>
    </w:p>
    <w:p w:rsidR="001C4262" w:rsidRDefault="001C4262">
      <w:pPr>
        <w:spacing w:after="0" w:line="17" w:lineRule="atLeast"/>
        <w:rPr>
          <w:rFonts w:ascii="Tinos" w:hAnsi="Tinos" w:cs="Tinos"/>
        </w:rPr>
      </w:pPr>
    </w:p>
    <w:p w:rsidR="001C4262" w:rsidRDefault="001C4262">
      <w:pPr>
        <w:spacing w:after="0" w:line="17" w:lineRule="atLeast"/>
        <w:rPr>
          <w:rFonts w:ascii="Tinos" w:hAnsi="Tinos" w:cs="Tinos"/>
        </w:rPr>
      </w:pPr>
    </w:p>
    <w:p w:rsidR="001C4262" w:rsidRDefault="001C4262">
      <w:pPr>
        <w:spacing w:after="0" w:line="17" w:lineRule="atLeast"/>
        <w:rPr>
          <w:rFonts w:ascii="Tinos" w:hAnsi="Tinos" w:cs="Tinos"/>
        </w:rPr>
      </w:pPr>
    </w:p>
    <w:p w:rsidR="001C4262" w:rsidRDefault="001C4262">
      <w:pPr>
        <w:spacing w:after="0" w:line="17" w:lineRule="atLeast"/>
        <w:rPr>
          <w:rFonts w:ascii="Tinos" w:hAnsi="Tinos" w:cs="Tinos"/>
        </w:rPr>
      </w:pPr>
    </w:p>
    <w:p w:rsidR="001C4262" w:rsidRDefault="001C4262">
      <w:pPr>
        <w:spacing w:after="0" w:line="17" w:lineRule="atLeast"/>
        <w:rPr>
          <w:rFonts w:ascii="Tinos" w:hAnsi="Tinos" w:cs="Tinos"/>
        </w:rPr>
      </w:pPr>
    </w:p>
    <w:p w:rsidR="001C4262" w:rsidRDefault="001C4262">
      <w:pPr>
        <w:spacing w:after="0" w:line="17" w:lineRule="atLeast"/>
        <w:rPr>
          <w:rFonts w:ascii="Tinos" w:hAnsi="Tinos" w:cs="Tinos"/>
        </w:rPr>
      </w:pPr>
    </w:p>
    <w:p w:rsidR="001C4262" w:rsidRDefault="001C4262">
      <w:pPr>
        <w:spacing w:after="0" w:line="17" w:lineRule="atLeast"/>
        <w:rPr>
          <w:rFonts w:ascii="Tinos" w:hAnsi="Tinos" w:cs="Tinos"/>
        </w:rPr>
      </w:pPr>
    </w:p>
    <w:p w:rsidR="001C4262" w:rsidRDefault="001C4262">
      <w:pPr>
        <w:spacing w:after="0" w:line="17" w:lineRule="atLeast"/>
        <w:rPr>
          <w:rFonts w:ascii="Tinos" w:hAnsi="Tinos" w:cs="Tinos"/>
        </w:rPr>
      </w:pPr>
    </w:p>
    <w:p w:rsidR="001C4262" w:rsidRDefault="001C4262">
      <w:pPr>
        <w:spacing w:after="0" w:line="17" w:lineRule="atLeast"/>
        <w:rPr>
          <w:rFonts w:ascii="Tinos" w:hAnsi="Tinos" w:cs="Tinos"/>
        </w:rPr>
      </w:pPr>
    </w:p>
    <w:p w:rsidR="001C4262" w:rsidRDefault="001C4262">
      <w:pPr>
        <w:spacing w:after="0" w:line="17" w:lineRule="atLeast"/>
        <w:ind w:left="6237"/>
        <w:rPr>
          <w:rFonts w:ascii="Tinos" w:hAnsi="Tinos" w:cs="Tinos"/>
        </w:rPr>
      </w:pPr>
    </w:p>
    <w:p w:rsidR="001C4262" w:rsidRDefault="002478BA">
      <w:pPr>
        <w:spacing w:after="0" w:line="17" w:lineRule="atLeast"/>
        <w:ind w:left="6237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   </w:t>
      </w:r>
    </w:p>
    <w:p w:rsidR="001C4262" w:rsidRDefault="002478BA">
      <w:pPr>
        <w:spacing w:after="0" w:line="17" w:lineRule="atLeast"/>
        <w:ind w:left="6803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Приложение № 4</w:t>
      </w:r>
    </w:p>
    <w:p w:rsidR="001C4262" w:rsidRDefault="002478BA">
      <w:pPr>
        <w:spacing w:after="0" w:line="17" w:lineRule="atLeast"/>
        <w:ind w:left="6803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к Договору №________________</w:t>
      </w:r>
    </w:p>
    <w:p w:rsidR="001C4262" w:rsidRDefault="002478BA">
      <w:pPr>
        <w:spacing w:after="0" w:line="17" w:lineRule="atLeast"/>
        <w:ind w:left="6803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от "____" __________ 20___</w:t>
      </w:r>
    </w:p>
    <w:p w:rsidR="001C4262" w:rsidRDefault="001C4262">
      <w:pPr>
        <w:spacing w:after="0" w:line="17" w:lineRule="atLeast"/>
        <w:ind w:left="6803"/>
        <w:rPr>
          <w:rFonts w:ascii="Tinos" w:hAnsi="Tinos" w:cs="Tinos"/>
          <w:b/>
          <w:bCs/>
        </w:rPr>
      </w:pPr>
    </w:p>
    <w:p w:rsidR="001C4262" w:rsidRDefault="002478BA">
      <w:pPr>
        <w:spacing w:after="0" w:line="17" w:lineRule="atLeast"/>
        <w:jc w:val="center"/>
        <w:rPr>
          <w:rFonts w:ascii="Tinos" w:hAnsi="Tinos" w:cs="Tinos"/>
        </w:rPr>
      </w:pPr>
      <w:r>
        <w:rPr>
          <w:rFonts w:ascii="Tinos" w:eastAsia="Tinos" w:hAnsi="Tinos" w:cs="Tinos"/>
          <w:b/>
        </w:rPr>
        <w:t xml:space="preserve">Условия предоставления обеспечения исполнения обязательств </w:t>
      </w:r>
    </w:p>
    <w:p w:rsidR="001C4262" w:rsidRDefault="002478BA">
      <w:pPr>
        <w:spacing w:after="0" w:line="17" w:lineRule="atLeast"/>
        <w:jc w:val="center"/>
        <w:rPr>
          <w:rFonts w:ascii="Tinos" w:hAnsi="Tinos" w:cs="Tinos"/>
          <w:b/>
          <w:bCs/>
        </w:rPr>
      </w:pPr>
      <w:r>
        <w:rPr>
          <w:rFonts w:ascii="Tinos" w:eastAsia="Tinos" w:hAnsi="Tinos" w:cs="Tinos"/>
          <w:b/>
        </w:rPr>
        <w:t>при аномально низкой цене</w:t>
      </w:r>
    </w:p>
    <w:p w:rsidR="001C4262" w:rsidRDefault="001C4262">
      <w:pPr>
        <w:spacing w:after="0" w:line="17" w:lineRule="atLeast"/>
        <w:jc w:val="center"/>
        <w:rPr>
          <w:rFonts w:ascii="Tinos" w:hAnsi="Tinos" w:cs="Tinos"/>
          <w:b/>
          <w:bCs/>
        </w:rPr>
      </w:pPr>
    </w:p>
    <w:p w:rsidR="001C4262" w:rsidRDefault="002478BA" w:rsidP="002478BA">
      <w:pPr>
        <w:pStyle w:val="af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</w:rPr>
        <w:t>Е</w:t>
      </w:r>
      <w:r>
        <w:rPr>
          <w:rFonts w:ascii="Tinos" w:eastAsia="Tinos" w:hAnsi="Tinos" w:cs="Tinos"/>
          <w:color w:val="000000"/>
          <w:sz w:val="20"/>
          <w:szCs w:val="20"/>
        </w:rPr>
        <w:t>сли участник закупки (Поставщик) предоставил аномально низкое ценовое предложение, выраженное в снижении цены относительно начальной (максимальной) цены Договора (цены лота), указанной в извещении и/или документации о закупке, на 25% (двадцать пять процент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ов) и более, таким участником (Поставщиком) предоставляется обеспечение исполнения обязательств по Договору в следующем размере: </w:t>
      </w:r>
    </w:p>
    <w:p w:rsidR="001C4262" w:rsidRDefault="002478B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color w:val="000000"/>
          <w:sz w:val="20"/>
          <w:szCs w:val="20"/>
        </w:rPr>
        <w:t>Вариант 1 (для включения в договоры, заключаемые по результатам закупочных процедур, участниками которых могут быть любые лица</w:t>
      </w:r>
      <w:r>
        <w:rPr>
          <w:rFonts w:ascii="Tinos" w:eastAsia="Tinos" w:hAnsi="Tinos" w:cs="Tinos"/>
          <w:b/>
          <w:i/>
          <w:color w:val="000000"/>
          <w:sz w:val="20"/>
          <w:szCs w:val="20"/>
        </w:rPr>
        <w:t>, указанные в ч. 5 ст. 2 Закона 223-ФЗ</w:t>
      </w:r>
    </w:p>
    <w:p w:rsidR="001C4262" w:rsidRDefault="002478BA" w:rsidP="002478BA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размещенного в составе закупочной документации, необходимость предоставления Поставщиком обеспечения исполнения обязательств не была предусмотрена, то при аномально низком ценовом пред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ложении требуется предоставить обеспечение на исполнение обязательств по Договору в размере 5% (пять процентов) от начальной (максимальной) цены Договора (цены лота) (по решению закупочной комиссии при формировании извещения о закупке и/или документации о </w:t>
      </w:r>
      <w:r>
        <w:rPr>
          <w:rFonts w:ascii="Tinos" w:eastAsia="Tinos" w:hAnsi="Tinos" w:cs="Tinos"/>
          <w:color w:val="000000"/>
          <w:sz w:val="20"/>
          <w:szCs w:val="20"/>
        </w:rPr>
        <w:t>закупки размер обеспечения может быть увеличен до 30% (тридцати) от начальной (максимальной) цены Договора (цены лота).</w:t>
      </w:r>
    </w:p>
    <w:p w:rsidR="001C4262" w:rsidRDefault="002478BA" w:rsidP="002478BA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то при аномально низком ценовом предложении сумма такого обеспечения увели</w:t>
      </w:r>
      <w:r>
        <w:rPr>
          <w:rFonts w:ascii="Tinos" w:eastAsia="Tinos" w:hAnsi="Tinos" w:cs="Tinos"/>
          <w:color w:val="000000"/>
          <w:sz w:val="20"/>
          <w:szCs w:val="20"/>
        </w:rPr>
        <w:t>чивается в 1,5 (полтора) раза от первоначально установленной, но в любом случае должна быть не менее 5% (пяти процентов) от начальной (максимальной) цены Договора (цены лота).</w:t>
      </w:r>
    </w:p>
    <w:p w:rsidR="001C4262" w:rsidRDefault="002478BA" w:rsidP="002478BA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</w:t>
      </w:r>
      <w:r>
        <w:rPr>
          <w:rFonts w:ascii="Tinos" w:eastAsia="Tinos" w:hAnsi="Tinos" w:cs="Tinos"/>
          <w:color w:val="000000"/>
          <w:sz w:val="20"/>
          <w:szCs w:val="20"/>
        </w:rPr>
        <w:t>ентации, Поставщик обязан был предоставить только обеспечение на возврат авансовых платежей, то при аномально низком ценовом предложении требуется предоставить обеспечение исполнения Договора в размере аванса, но не менее 5% (пяти процентов) от начальной (</w:t>
      </w:r>
      <w:r>
        <w:rPr>
          <w:rFonts w:ascii="Tinos" w:eastAsia="Tinos" w:hAnsi="Tinos" w:cs="Tinos"/>
          <w:color w:val="000000"/>
          <w:sz w:val="20"/>
          <w:szCs w:val="20"/>
        </w:rPr>
        <w:t>максимальной) цены Договора (цены лота).</w:t>
      </w:r>
    </w:p>
    <w:p w:rsidR="001C4262" w:rsidRDefault="002478BA" w:rsidP="002478BA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размещенного в составе закупочной документации, необходимость предоставления Поставщиком обеспечения исполнения обязательств не была предусмотрена, и при этом Договором предусмотрены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авансовые платежи, то при аномально низком ценовом предложении требуется предоставить обеспечение исполнения Договора в размере аванса, но не менее 5% (пяти процентов) от начальной (максимальной) цены Договора (цены лота).</w:t>
      </w:r>
    </w:p>
    <w:p w:rsidR="001C4262" w:rsidRDefault="002478BA" w:rsidP="002478BA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</w:t>
      </w:r>
      <w:r>
        <w:rPr>
          <w:rFonts w:ascii="Tinos" w:eastAsia="Tinos" w:hAnsi="Tinos" w:cs="Tinos"/>
          <w:color w:val="000000"/>
          <w:sz w:val="20"/>
          <w:szCs w:val="20"/>
        </w:rPr>
        <w:t>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 предусмотрены авансовые платежи, то при аномально низком ценовом предложении сумма та</w:t>
      </w:r>
      <w:r>
        <w:rPr>
          <w:rFonts w:ascii="Tinos" w:eastAsia="Tinos" w:hAnsi="Tinos" w:cs="Tinos"/>
          <w:color w:val="000000"/>
          <w:sz w:val="20"/>
          <w:szCs w:val="20"/>
        </w:rPr>
        <w:t>кого обеспечения увеличивается в 1,5 (полтора) раза от первоначально установленной, но должна быть не менее размера аванса.</w:t>
      </w:r>
    </w:p>
    <w:p w:rsidR="001C4262" w:rsidRDefault="002478BA" w:rsidP="002478BA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обеспечен</w:t>
      </w:r>
      <w:r>
        <w:rPr>
          <w:rFonts w:ascii="Tinos" w:eastAsia="Tinos" w:hAnsi="Tinos" w:cs="Tinos"/>
          <w:color w:val="000000"/>
          <w:sz w:val="20"/>
          <w:szCs w:val="20"/>
        </w:rPr>
        <w:t>ие на исполнение обязательств по Договору и обеспечение на возврат авансовых платежей, то при аномально низком ценовом предложении сумма обеспечения на исполнение обязательств по Договору увеличивается в 1,5 (полтора) раза от первоначально установленной, н</w:t>
      </w:r>
      <w:r>
        <w:rPr>
          <w:rFonts w:ascii="Tinos" w:eastAsia="Tinos" w:hAnsi="Tinos" w:cs="Tinos"/>
          <w:color w:val="000000"/>
          <w:sz w:val="20"/>
          <w:szCs w:val="20"/>
        </w:rPr>
        <w:t>о любом случае должна быть не менее 5% (пяти процентов) от начальной (максимальной) цены Договора (цены лота).</w:t>
      </w:r>
    </w:p>
    <w:p w:rsidR="001C4262" w:rsidRDefault="002478B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color w:val="000000"/>
          <w:sz w:val="20"/>
          <w:szCs w:val="20"/>
        </w:rPr>
        <w:t>Вариант 2 (для включения в договоры, заключаемые по результатам закупочных процедур, участниками которых могут быть только субъекты малого и сред</w:t>
      </w:r>
      <w:r>
        <w:rPr>
          <w:rFonts w:ascii="Tinos" w:eastAsia="Tinos" w:hAnsi="Tinos" w:cs="Tinos"/>
          <w:b/>
          <w:i/>
          <w:color w:val="000000"/>
          <w:sz w:val="20"/>
          <w:szCs w:val="20"/>
        </w:rPr>
        <w:t>него предпринимательства)</w:t>
      </w:r>
    </w:p>
    <w:p w:rsidR="001C4262" w:rsidRDefault="002478BA" w:rsidP="002478BA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размещенным в составе закупочной документации, необходимость предоставления Поставщиком обеспечения исполнения обязательств не была предусмотрена, то при аномально низком ценовом предложении требуется предоставить обеспечен</w:t>
      </w:r>
      <w:r>
        <w:rPr>
          <w:rFonts w:ascii="Tinos" w:eastAsia="Tinos" w:hAnsi="Tinos" w:cs="Tinos"/>
          <w:color w:val="000000"/>
          <w:sz w:val="20"/>
          <w:szCs w:val="20"/>
        </w:rPr>
        <w:t>ие на исполнение обязательств по Договору в размере 3% (трех процентов) от начальной (максимальной) цены Договора (цены лота).</w:t>
      </w:r>
    </w:p>
    <w:p w:rsidR="001C4262" w:rsidRDefault="002478BA" w:rsidP="002478BA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обеспечение на исполнение обязательств по Договору, то при аномально низком ценовом предложении сумма такого обеспечения увеличивается в 1,5 (полтора) раза от первоначально установленной, но в любом случае должна быть не более 5% (пяти процентов) от начал</w:t>
      </w:r>
      <w:r>
        <w:rPr>
          <w:rFonts w:ascii="Tinos" w:eastAsia="Tinos" w:hAnsi="Tinos" w:cs="Tinos"/>
          <w:color w:val="000000"/>
          <w:sz w:val="20"/>
          <w:szCs w:val="20"/>
        </w:rPr>
        <w:t>ьной (максимальной) цены Договора (цены лота).</w:t>
      </w:r>
    </w:p>
    <w:p w:rsidR="001C4262" w:rsidRDefault="002478BA" w:rsidP="002478BA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возврат авансовых платежей, то при аномально низком ценовом пред</w:t>
      </w:r>
      <w:r>
        <w:rPr>
          <w:rFonts w:ascii="Tinos" w:eastAsia="Tinos" w:hAnsi="Tinos" w:cs="Tinos"/>
          <w:color w:val="000000"/>
          <w:sz w:val="20"/>
          <w:szCs w:val="20"/>
        </w:rPr>
        <w:t>ложении требуется предоставить обеспечение на исполнение обязательств по Договору в размере аванса. При этом отдельное обеспечение на возврат авансовых платежей не предоставляется.</w:t>
      </w:r>
    </w:p>
    <w:p w:rsidR="001C4262" w:rsidRDefault="002478BA" w:rsidP="002478BA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размещенным в составе закупочной документа</w:t>
      </w:r>
      <w:r>
        <w:rPr>
          <w:rFonts w:ascii="Tinos" w:eastAsia="Tinos" w:hAnsi="Tinos" w:cs="Tinos"/>
          <w:color w:val="000000"/>
          <w:sz w:val="20"/>
          <w:szCs w:val="20"/>
        </w:rPr>
        <w:t>ции, необходимость предоставления Поставщиком обеспечения исполнения обязательств не была предусмотрена, и при этом Договором предусмотрены авансовые платежи, то при аномально низком ценовом предложении требуется предоставить обеспечение на исполнение обяз</w:t>
      </w:r>
      <w:r>
        <w:rPr>
          <w:rFonts w:ascii="Tinos" w:eastAsia="Tinos" w:hAnsi="Tinos" w:cs="Tinos"/>
          <w:color w:val="000000"/>
          <w:sz w:val="20"/>
          <w:szCs w:val="20"/>
        </w:rPr>
        <w:t>ательств по Договору в размере аванса.</w:t>
      </w:r>
    </w:p>
    <w:p w:rsidR="001C4262" w:rsidRDefault="002478BA" w:rsidP="002478BA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 предусмотрены </w:t>
      </w:r>
      <w:r>
        <w:rPr>
          <w:rFonts w:ascii="Tinos" w:eastAsia="Tinos" w:hAnsi="Tinos" w:cs="Tinos"/>
          <w:color w:val="000000"/>
          <w:sz w:val="20"/>
          <w:szCs w:val="20"/>
        </w:rPr>
        <w:t>авансовые платежи, то при аномально низком ценовом предложении требуется предоставить обеспечение на исполнение обязательств по Договору в размере аванса, но не менее 5% (пяти процентов) от начальной (максимальной) цены Договора (цены лота).</w:t>
      </w:r>
    </w:p>
    <w:p w:rsidR="001C4262" w:rsidRDefault="002478BA" w:rsidP="002478BA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В случае если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согласно проекту Договора, размещенному в составе закупочной документации, Поставщик обязан был предоставить обеспечение на исполнение обязательств по Договору, включая обязательства по возврату авансовых платежей, то при аномально низком ценовом предложе</w:t>
      </w:r>
      <w:r>
        <w:rPr>
          <w:rFonts w:ascii="Tinos" w:eastAsia="Tinos" w:hAnsi="Tinos" w:cs="Tinos"/>
          <w:color w:val="000000"/>
          <w:sz w:val="20"/>
          <w:szCs w:val="20"/>
        </w:rPr>
        <w:t>нии требуется предоставить обеспечение на исполнение обязательств по Договору в размере аванса, но не менее 5% (пяти процентов) от начальной (максимальной) цены Договора (цены лота). При этом отдельное обеспечение на возврат авансовых платежей не предостав</w:t>
      </w:r>
      <w:r>
        <w:rPr>
          <w:rFonts w:ascii="Tinos" w:eastAsia="Tinos" w:hAnsi="Tinos" w:cs="Tinos"/>
          <w:color w:val="000000"/>
          <w:sz w:val="20"/>
          <w:szCs w:val="20"/>
        </w:rPr>
        <w:t>ляется.</w:t>
      </w:r>
    </w:p>
    <w:p w:rsidR="001C4262" w:rsidRDefault="002478BA" w:rsidP="002478BA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Обеспечение исполнения Договора может быть представлено в форме внесения денежных средств на счет Покупателя (перечисления обеспечительного платежа) или в форме независимой гарантии. Выбор способа обеспечения по Договору осуществляется участником з</w:t>
      </w:r>
      <w:r>
        <w:rPr>
          <w:rFonts w:ascii="Tinos" w:eastAsia="Tinos" w:hAnsi="Tinos" w:cs="Tinos"/>
          <w:color w:val="000000"/>
          <w:sz w:val="20"/>
          <w:szCs w:val="20"/>
        </w:rPr>
        <w:t>акупки (Поставщиком) самостоятельно. Предоставление обеспечения иным, не указанным в извещении и/или документации о закупке способом, не допускается.</w:t>
      </w:r>
    </w:p>
    <w:p w:rsidR="001C4262" w:rsidRDefault="002478BA" w:rsidP="002478BA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Обеспечение исполнения Договора, предусмотренное в пункте 1, предоставляется до заключения Договора.</w:t>
      </w:r>
    </w:p>
    <w:p w:rsidR="001C4262" w:rsidRDefault="002478BA" w:rsidP="002478BA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Обеспечение исполнения Договора, предусмотренное в пункте 1, предоставляется на период исполнения обязательств по Договору до момента подписания сторонами итоговых документов, подтверждающих исполнение участником закупки (Поставщиком) обязательств по поста</w:t>
      </w:r>
      <w:r>
        <w:rPr>
          <w:rFonts w:ascii="Tinos" w:eastAsia="Tinos" w:hAnsi="Tinos" w:cs="Tinos"/>
          <w:color w:val="000000"/>
          <w:sz w:val="20"/>
          <w:szCs w:val="20"/>
        </w:rPr>
        <w:t>вке товаров/ выполнению работ/ оказанию услуг в соответствии с условиями Договора в полном объеме.</w:t>
      </w:r>
    </w:p>
    <w:p w:rsidR="001C4262" w:rsidRDefault="002478BA" w:rsidP="002478BA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Срок действия независимой гарантии должен начинаться не позднее даты заключения Договора и заканчиваться не ранее, чем через 60 дней после установленного Дог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овором срока исполнения обязательств по Договору. </w:t>
      </w:r>
    </w:p>
    <w:p w:rsidR="001C4262" w:rsidRDefault="002478BA" w:rsidP="002478BA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принятия участником закупки (Поставщиком) решения о предоставлении обеспечения исполнения обязательств по Договору, предусмотренного в пункте 1, в форме денежных средств, такие средства перечисляю</w:t>
      </w:r>
      <w:r>
        <w:rPr>
          <w:rFonts w:ascii="Tinos" w:eastAsia="Tinos" w:hAnsi="Tinos" w:cs="Tinos"/>
          <w:color w:val="000000"/>
          <w:sz w:val="20"/>
          <w:szCs w:val="20"/>
        </w:rPr>
        <w:t>тся на расчетный счет Покупателя, указанный в извещении и/или документации о закупке. В платежном поручении в графе «наименование платежа» необходимо указать «Обеспечение исполнения обязательств по договору (наименование), а также «НДС не облагается».</w:t>
      </w:r>
    </w:p>
    <w:p w:rsidR="001C4262" w:rsidRDefault="002478BA" w:rsidP="002478BA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</w:t>
      </w:r>
      <w:r>
        <w:rPr>
          <w:rFonts w:ascii="Tinos" w:eastAsia="Tinos" w:hAnsi="Tinos" w:cs="Tinos"/>
          <w:color w:val="000000"/>
          <w:sz w:val="20"/>
          <w:szCs w:val="20"/>
        </w:rPr>
        <w:t>учае принятия решения о предоставлении обеспечения исполнения обязательств по Договору, предусмотренного в пункте 1, в форме независимой гарантии, такая гарантия, а также гарант должны соответствовать требованиям к форме независимой гарантии, а также к гар</w:t>
      </w:r>
      <w:r>
        <w:rPr>
          <w:rFonts w:ascii="Tinos" w:eastAsia="Tinos" w:hAnsi="Tinos" w:cs="Tinos"/>
          <w:color w:val="000000"/>
          <w:sz w:val="20"/>
          <w:szCs w:val="20"/>
        </w:rPr>
        <w:t>антам, установленным в извещении и/или документации о закупке.</w:t>
      </w:r>
    </w:p>
    <w:p w:rsidR="001C4262" w:rsidRDefault="002478BA" w:rsidP="002478BA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продления срока выполнения обязательств по Договору, обеспечение, предоставленное Поставщиком, должно соответствовать требованиям, установленным настоящим Договором и организационно-ра</w:t>
      </w:r>
      <w:r>
        <w:rPr>
          <w:rFonts w:ascii="Tinos" w:eastAsia="Tinos" w:hAnsi="Tinos" w:cs="Tinos"/>
          <w:color w:val="000000"/>
          <w:sz w:val="20"/>
          <w:szCs w:val="20"/>
        </w:rPr>
        <w:t>спорядительными документами Покупателя, регламентирующим порядок работы с обеспечением.</w:t>
      </w:r>
    </w:p>
    <w:p w:rsidR="001C4262" w:rsidRDefault="002478BA" w:rsidP="002478BA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Все остальные установленные Договором условия предоставления обеспечения исполнения обязательств, не затронутые положениями настоящего Приложения, применяются без измен</w:t>
      </w:r>
      <w:r>
        <w:rPr>
          <w:rFonts w:ascii="Tinos" w:eastAsia="Tinos" w:hAnsi="Tinos" w:cs="Tinos"/>
          <w:color w:val="000000"/>
          <w:sz w:val="20"/>
          <w:szCs w:val="20"/>
        </w:rPr>
        <w:t>ений.</w:t>
      </w:r>
    </w:p>
    <w:p w:rsidR="001C4262" w:rsidRDefault="002478BA" w:rsidP="002478BA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Если в проекте Договора, размещенного в составе закупочной документации, необходимость предоставления обеспечения исполнения обязательств не установлена, то при предоставлении победителем закупки (Поставщиком) аномально низкого ценового предложения,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условия предоставления обеспечения исполнения обязательств подлежат включению в приложение 5 при заключении Договора в соответствии с требованиями, установленным в документации о закупке и типовыми условиями, установленными организационно-распорядительным</w:t>
      </w:r>
      <w:r>
        <w:rPr>
          <w:rFonts w:ascii="Tinos" w:eastAsia="Tinos" w:hAnsi="Tinos" w:cs="Tinos"/>
          <w:color w:val="000000"/>
          <w:sz w:val="20"/>
          <w:szCs w:val="20"/>
        </w:rPr>
        <w:t>и документами Покупателя.</w:t>
      </w:r>
    </w:p>
    <w:tbl>
      <w:tblPr>
        <w:tblW w:w="9921" w:type="dxa"/>
        <w:tblInd w:w="-1" w:type="dxa"/>
        <w:tblLayout w:type="fixed"/>
        <w:tblLook w:val="04A0" w:firstRow="1" w:lastRow="0" w:firstColumn="1" w:lastColumn="0" w:noHBand="0" w:noVBand="1"/>
      </w:tblPr>
      <w:tblGrid>
        <w:gridCol w:w="4819"/>
        <w:gridCol w:w="5102"/>
      </w:tblGrid>
      <w:tr w:rsidR="001C4262">
        <w:trPr>
          <w:trHeight w:val="1015"/>
        </w:trPr>
        <w:tc>
          <w:tcPr>
            <w:tcW w:w="4819" w:type="dxa"/>
          </w:tcPr>
          <w:p w:rsidR="001C4262" w:rsidRDefault="001C4262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1C4262" w:rsidRDefault="002478BA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Покупатель:</w:t>
            </w:r>
          </w:p>
          <w:p w:rsidR="001C4262" w:rsidRDefault="001C4262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1C4262" w:rsidRDefault="002478BA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_____________________/ А.В. Лукин /</w:t>
            </w:r>
          </w:p>
        </w:tc>
        <w:tc>
          <w:tcPr>
            <w:tcW w:w="5102" w:type="dxa"/>
          </w:tcPr>
          <w:p w:rsidR="001C4262" w:rsidRDefault="001C4262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1C4262" w:rsidRDefault="002478BA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ind w:right="116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Поставщик:</w:t>
            </w:r>
          </w:p>
          <w:p w:rsidR="001C4262" w:rsidRDefault="001C4262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ind w:right="4061"/>
              <w:jc w:val="both"/>
              <w:rPr>
                <w:rFonts w:ascii="Tinos" w:hAnsi="Tinos" w:cs="Tinos"/>
                <w:b/>
                <w:bCs/>
              </w:rPr>
            </w:pPr>
          </w:p>
          <w:p w:rsidR="001C4262" w:rsidRDefault="002478BA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_____________________/ ____ /</w:t>
            </w:r>
          </w:p>
        </w:tc>
      </w:tr>
      <w:tr w:rsidR="001C4262">
        <w:trPr>
          <w:trHeight w:val="395"/>
        </w:trPr>
        <w:tc>
          <w:tcPr>
            <w:tcW w:w="4819" w:type="dxa"/>
          </w:tcPr>
          <w:p w:rsidR="001C4262" w:rsidRDefault="002478BA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М.П.</w:t>
            </w:r>
          </w:p>
        </w:tc>
        <w:tc>
          <w:tcPr>
            <w:tcW w:w="5102" w:type="dxa"/>
          </w:tcPr>
          <w:p w:rsidR="001C4262" w:rsidRDefault="002478BA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М.П.</w:t>
            </w:r>
          </w:p>
        </w:tc>
      </w:tr>
      <w:tr w:rsidR="001C4262">
        <w:trPr>
          <w:trHeight w:val="762"/>
        </w:trPr>
        <w:tc>
          <w:tcPr>
            <w:tcW w:w="4819" w:type="dxa"/>
          </w:tcPr>
          <w:p w:rsidR="001C4262" w:rsidRDefault="001C4262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1C4262" w:rsidRDefault="002478BA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«_____»_____________20___г.</w:t>
            </w:r>
          </w:p>
        </w:tc>
        <w:tc>
          <w:tcPr>
            <w:tcW w:w="5102" w:type="dxa"/>
          </w:tcPr>
          <w:p w:rsidR="001C4262" w:rsidRDefault="001C4262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1C4262" w:rsidRDefault="002478BA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«_____» _____________20___г.</w:t>
            </w:r>
          </w:p>
          <w:p w:rsidR="001C4262" w:rsidRDefault="001C4262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</w:tc>
      </w:tr>
    </w:tbl>
    <w:p w:rsidR="001C4262" w:rsidRDefault="001C4262">
      <w:pPr>
        <w:spacing w:after="0" w:line="17" w:lineRule="atLeast"/>
        <w:ind w:firstLine="709"/>
        <w:rPr>
          <w:rFonts w:ascii="Tinos" w:hAnsi="Tinos" w:cs="Tinos"/>
        </w:rPr>
      </w:pPr>
    </w:p>
    <w:sectPr w:rsidR="001C4262">
      <w:pgSz w:w="11906" w:h="16838"/>
      <w:pgMar w:top="709" w:right="991" w:bottom="567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4262" w:rsidRDefault="002478BA">
      <w:pPr>
        <w:spacing w:after="0" w:line="240" w:lineRule="auto"/>
      </w:pPr>
      <w:r>
        <w:separator/>
      </w:r>
    </w:p>
  </w:endnote>
  <w:endnote w:type="continuationSeparator" w:id="0">
    <w:p w:rsidR="001C4262" w:rsidRDefault="002478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nos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5986287"/>
      <w:docPartObj>
        <w:docPartGallery w:val="Page Numbers (Bottom of Page)"/>
        <w:docPartUnique/>
      </w:docPartObj>
    </w:sdtPr>
    <w:sdtEndPr/>
    <w:sdtContent>
      <w:p w:rsidR="001C4262" w:rsidRDefault="002478BA">
        <w:pPr>
          <w:pStyle w:val="af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16</w:t>
        </w:r>
        <w:r>
          <w:fldChar w:fldCharType="end"/>
        </w:r>
      </w:p>
    </w:sdtContent>
  </w:sdt>
  <w:p w:rsidR="001C4262" w:rsidRDefault="001C4262">
    <w:pPr>
      <w:pStyle w:val="af9"/>
    </w:pPr>
  </w:p>
  <w:p w:rsidR="001C4262" w:rsidRDefault="001C4262">
    <w:pPr>
      <w:pStyle w:val="af9"/>
    </w:pPr>
  </w:p>
  <w:p w:rsidR="001C4262" w:rsidRDefault="001C4262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4262" w:rsidRDefault="002478BA">
      <w:pPr>
        <w:spacing w:after="0" w:line="240" w:lineRule="auto"/>
      </w:pPr>
      <w:r>
        <w:separator/>
      </w:r>
    </w:p>
  </w:footnote>
  <w:footnote w:type="continuationSeparator" w:id="0">
    <w:p w:rsidR="001C4262" w:rsidRDefault="002478BA">
      <w:pPr>
        <w:spacing w:after="0" w:line="240" w:lineRule="auto"/>
      </w:pPr>
      <w:r>
        <w:continuationSeparator/>
      </w:r>
    </w:p>
  </w:footnote>
  <w:footnote w:id="1">
    <w:p w:rsidR="001C4262" w:rsidRDefault="002478BA">
      <w:pPr>
        <w:pStyle w:val="aa"/>
        <w:spacing w:before="0" w:after="0" w:line="17" w:lineRule="atLeast"/>
        <w:jc w:val="both"/>
        <w:rPr>
          <w:i/>
        </w:rPr>
      </w:pPr>
      <w:r>
        <w:rPr>
          <w:rStyle w:val="af4"/>
          <w:i/>
        </w:rPr>
        <w:footnoteRef/>
      </w:r>
      <w:r>
        <w:rPr>
          <w:i/>
        </w:rPr>
        <w:t xml:space="preserve"> </w:t>
      </w:r>
      <w:r>
        <w:rPr>
          <w:rFonts w:ascii="Tinos" w:eastAsia="Tinos" w:hAnsi="Tinos" w:cs="Tinos"/>
          <w:i/>
        </w:rPr>
        <w:t>Пункт включается в условия договора, заключаемого с контрагентом, имеющим признаки аффилированности с Обществом).</w:t>
      </w:r>
    </w:p>
  </w:footnote>
  <w:footnote w:id="2">
    <w:p w:rsidR="001C4262" w:rsidRDefault="002478BA">
      <w:pPr>
        <w:pStyle w:val="17"/>
        <w:tabs>
          <w:tab w:val="left" w:pos="-142"/>
        </w:tabs>
        <w:spacing w:before="0" w:after="0" w:line="17" w:lineRule="atLeast"/>
        <w:rPr>
          <w:i/>
        </w:rPr>
      </w:pPr>
      <w:r>
        <w:rPr>
          <w:rStyle w:val="18"/>
          <w:rFonts w:ascii="Tinos" w:eastAsia="Tinos" w:hAnsi="Tinos" w:cs="Tinos"/>
        </w:rPr>
        <w:footnoteRef/>
      </w:r>
      <w:r>
        <w:rPr>
          <w:rStyle w:val="18"/>
          <w:rFonts w:ascii="Tinos" w:eastAsia="Tinos" w:hAnsi="Tinos" w:cs="Tinos"/>
        </w:rPr>
        <w:t xml:space="preserve"> </w:t>
      </w:r>
      <w:r>
        <w:rPr>
          <w:rFonts w:ascii="Tinos" w:eastAsia="Tinos" w:hAnsi="Tinos" w:cs="Tinos"/>
          <w:i/>
        </w:rPr>
        <w:t>Включается, если договором предусмотрено обеспечение в форме независимой гарантии.</w:t>
      </w:r>
    </w:p>
  </w:footnote>
  <w:footnote w:id="3">
    <w:p w:rsidR="001C4262" w:rsidRDefault="002478BA">
      <w:pPr>
        <w:pStyle w:val="aa"/>
        <w:spacing w:before="0" w:after="0" w:line="17" w:lineRule="atLeast"/>
        <w:rPr>
          <w:rFonts w:ascii="Tinos" w:hAnsi="Tinos" w:cs="Tinos"/>
        </w:rPr>
      </w:pPr>
      <w:r>
        <w:rPr>
          <w:rStyle w:val="af4"/>
          <w:rFonts w:ascii="Tinos" w:eastAsia="Tinos" w:hAnsi="Tinos" w:cs="Tinos"/>
        </w:rPr>
        <w:footnoteRef/>
      </w:r>
      <w:r>
        <w:rPr>
          <w:rFonts w:ascii="Tinos" w:eastAsia="Tinos" w:hAnsi="Tinos" w:cs="Tinos"/>
        </w:rPr>
        <w:t xml:space="preserve"> </w:t>
      </w:r>
      <w:r>
        <w:rPr>
          <w:rFonts w:ascii="Tinos" w:eastAsia="Tinos" w:hAnsi="Tinos" w:cs="Tinos"/>
          <w:i/>
        </w:rPr>
        <w:t>Включается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</w:t>
      </w:r>
      <w:r>
        <w:rPr>
          <w:rFonts w:ascii="Tinos" w:eastAsia="Tinos" w:hAnsi="Tinos" w:cs="Tinos"/>
          <w:i/>
        </w:rPr>
        <w:t>те Поставщика поданной на участие в закупочной процедуре.</w:t>
      </w:r>
    </w:p>
  </w:footnote>
  <w:footnote w:id="4">
    <w:p w:rsidR="001C4262" w:rsidRDefault="002478BA">
      <w:pPr>
        <w:pStyle w:val="aa"/>
        <w:spacing w:before="0" w:after="0" w:line="17" w:lineRule="atLeast"/>
        <w:rPr>
          <w:sz w:val="22"/>
          <w:szCs w:val="22"/>
          <w:lang w:eastAsia="ar-SA"/>
        </w:rPr>
      </w:pPr>
      <w:r>
        <w:rPr>
          <w:rStyle w:val="af4"/>
          <w:rFonts w:ascii="Tinos" w:eastAsia="Tinos" w:hAnsi="Tinos" w:cs="Tinos"/>
        </w:rPr>
        <w:footnoteRef/>
      </w:r>
      <w:r>
        <w:rPr>
          <w:rFonts w:ascii="Tinos" w:eastAsia="Tinos" w:hAnsi="Tinos" w:cs="Tinos"/>
        </w:rPr>
        <w:t xml:space="preserve"> </w:t>
      </w:r>
      <w:r>
        <w:rPr>
          <w:rFonts w:ascii="Tinos" w:eastAsia="Tinos" w:hAnsi="Tinos" w:cs="Tinos"/>
          <w:i/>
        </w:rPr>
        <w:t>Пункт указывается в случае применения обеспечения (выбирается вариант в соответствии с условиями обеспечения).</w:t>
      </w:r>
    </w:p>
  </w:footnote>
  <w:footnote w:id="5">
    <w:p w:rsidR="001C4262" w:rsidRDefault="002478BA">
      <w:pPr>
        <w:pStyle w:val="aa"/>
        <w:spacing w:before="0" w:after="0" w:line="17" w:lineRule="atLeast"/>
        <w:rPr>
          <w:rFonts w:ascii="Tinos" w:hAnsi="Tinos" w:cs="Tinos"/>
        </w:rPr>
      </w:pPr>
      <w:r>
        <w:rPr>
          <w:rStyle w:val="af4"/>
          <w:rFonts w:ascii="Tinos" w:eastAsia="Tinos" w:hAnsi="Tinos" w:cs="Tinos"/>
        </w:rPr>
        <w:footnoteRef/>
      </w:r>
      <w:r>
        <w:rPr>
          <w:rFonts w:ascii="Tinos" w:eastAsia="Tinos" w:hAnsi="Tinos" w:cs="Tinos"/>
        </w:rPr>
        <w:t xml:space="preserve"> </w:t>
      </w:r>
      <w:r>
        <w:rPr>
          <w:rFonts w:ascii="Tinos" w:eastAsia="Tinos" w:hAnsi="Tinos" w:cs="Tinos"/>
          <w:i/>
        </w:rPr>
        <w:t>Условия применения и содержание может быть скорректировано в соответствии с организ</w:t>
      </w:r>
      <w:r>
        <w:rPr>
          <w:rFonts w:ascii="Tinos" w:eastAsia="Tinos" w:hAnsi="Tinos" w:cs="Tinos"/>
          <w:i/>
        </w:rPr>
        <w:t>ационно-распорядительным документом Покупателя и протоколом закупочного органа Покупателя.</w:t>
      </w:r>
    </w:p>
  </w:footnote>
  <w:footnote w:id="6">
    <w:p w:rsidR="001C4262" w:rsidRDefault="002478BA">
      <w:pPr>
        <w:pStyle w:val="aa"/>
        <w:spacing w:before="0" w:after="0" w:line="17" w:lineRule="atLeast"/>
      </w:pPr>
      <w:r>
        <w:rPr>
          <w:rStyle w:val="af4"/>
          <w:rFonts w:ascii="Tinos" w:eastAsia="Tinos" w:hAnsi="Tinos" w:cs="Tinos"/>
        </w:rPr>
        <w:footnoteRef/>
      </w:r>
      <w:r>
        <w:rPr>
          <w:rFonts w:ascii="Tinos" w:eastAsia="Tinos" w:hAnsi="Tinos" w:cs="Tinos"/>
        </w:rPr>
        <w:t xml:space="preserve"> </w:t>
      </w:r>
      <w:r>
        <w:rPr>
          <w:rFonts w:ascii="Tinos" w:eastAsia="Tinos" w:hAnsi="Tinos" w:cs="Tinos"/>
          <w:i/>
        </w:rPr>
        <w:t>Условия об обеспечении включаются в соответствии с организационно-распорядительным документом Покупателя и протоколом закупочного органа Покупателя. В соответствии</w:t>
      </w:r>
      <w:r>
        <w:rPr>
          <w:rFonts w:ascii="Tinos" w:eastAsia="Tinos" w:hAnsi="Tinos" w:cs="Tinos"/>
          <w:i/>
        </w:rPr>
        <w:t xml:space="preserve"> с п.8.1.15.10 Единого Стандарта закупок ПАО «Россети» (Положение о закупке) обеспечение исполнения договора, заключенного по результатам спецторгов, предоставляется Поставщиком до заключения договора. С учетом выбранного субъектом МСП на стадии закупки сп</w:t>
      </w:r>
      <w:r>
        <w:rPr>
          <w:rFonts w:ascii="Tinos" w:eastAsia="Tinos" w:hAnsi="Tinos" w:cs="Tinos"/>
          <w:i/>
        </w:rPr>
        <w:t>особа обеспечения раздел корректируется.</w:t>
      </w:r>
    </w:p>
  </w:footnote>
  <w:footnote w:id="7">
    <w:p w:rsidR="001C4262" w:rsidRDefault="002478BA">
      <w:pPr>
        <w:pStyle w:val="aa"/>
        <w:spacing w:before="0" w:after="0" w:line="17" w:lineRule="atLeast"/>
      </w:pPr>
      <w:r>
        <w:rPr>
          <w:rStyle w:val="af4"/>
          <w:rFonts w:ascii="Tinos" w:eastAsia="Tinos" w:hAnsi="Tinos" w:cs="Tinos"/>
        </w:rPr>
        <w:footnoteRef/>
      </w:r>
      <w:r>
        <w:rPr>
          <w:rFonts w:ascii="Tinos" w:eastAsia="Tinos" w:hAnsi="Tinos" w:cs="Tinos"/>
        </w:rPr>
        <w:t xml:space="preserve"> </w:t>
      </w:r>
      <w:r>
        <w:rPr>
          <w:rFonts w:ascii="Tinos" w:eastAsia="Tinos" w:hAnsi="Tinos" w:cs="Tinos"/>
          <w:bCs/>
          <w:i/>
        </w:rPr>
        <w:t>Раздел включается при заключении договоров с субъектами малого и среднего предпринимательства на поставку товаров, выполнение работ, оказание услуг</w:t>
      </w:r>
      <w:r>
        <w:rPr>
          <w:rFonts w:ascii="Tinos" w:eastAsia="Tinos" w:hAnsi="Tinos" w:cs="Tinos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54086"/>
    <w:multiLevelType w:val="hybridMultilevel"/>
    <w:tmpl w:val="40160EE2"/>
    <w:lvl w:ilvl="0" w:tplc="52809048">
      <w:start w:val="1"/>
      <w:numFmt w:val="decimal"/>
      <w:lvlText w:val="%1."/>
      <w:lvlJc w:val="left"/>
      <w:pPr>
        <w:ind w:left="709" w:hanging="360"/>
      </w:pPr>
    </w:lvl>
    <w:lvl w:ilvl="1" w:tplc="AEBC0AF0">
      <w:start w:val="1"/>
      <w:numFmt w:val="lowerLetter"/>
      <w:lvlText w:val="%2."/>
      <w:lvlJc w:val="left"/>
      <w:pPr>
        <w:ind w:left="1429" w:hanging="360"/>
      </w:pPr>
    </w:lvl>
    <w:lvl w:ilvl="2" w:tplc="0E924016">
      <w:start w:val="1"/>
      <w:numFmt w:val="lowerRoman"/>
      <w:lvlText w:val="%3."/>
      <w:lvlJc w:val="right"/>
      <w:pPr>
        <w:ind w:left="2149" w:hanging="180"/>
      </w:pPr>
    </w:lvl>
    <w:lvl w:ilvl="3" w:tplc="F2009C7E">
      <w:start w:val="1"/>
      <w:numFmt w:val="decimal"/>
      <w:lvlText w:val="%4."/>
      <w:lvlJc w:val="left"/>
      <w:pPr>
        <w:ind w:left="2869" w:hanging="360"/>
      </w:pPr>
    </w:lvl>
    <w:lvl w:ilvl="4" w:tplc="FE466324">
      <w:start w:val="1"/>
      <w:numFmt w:val="lowerLetter"/>
      <w:lvlText w:val="%5."/>
      <w:lvlJc w:val="left"/>
      <w:pPr>
        <w:ind w:left="3589" w:hanging="360"/>
      </w:pPr>
    </w:lvl>
    <w:lvl w:ilvl="5" w:tplc="D8EA16C2">
      <w:start w:val="1"/>
      <w:numFmt w:val="lowerRoman"/>
      <w:lvlText w:val="%6."/>
      <w:lvlJc w:val="right"/>
      <w:pPr>
        <w:ind w:left="4309" w:hanging="180"/>
      </w:pPr>
    </w:lvl>
    <w:lvl w:ilvl="6" w:tplc="6B5E4F42">
      <w:start w:val="1"/>
      <w:numFmt w:val="decimal"/>
      <w:lvlText w:val="%7."/>
      <w:lvlJc w:val="left"/>
      <w:pPr>
        <w:ind w:left="5029" w:hanging="360"/>
      </w:pPr>
    </w:lvl>
    <w:lvl w:ilvl="7" w:tplc="FA66CC58">
      <w:start w:val="1"/>
      <w:numFmt w:val="lowerLetter"/>
      <w:lvlText w:val="%8."/>
      <w:lvlJc w:val="left"/>
      <w:pPr>
        <w:ind w:left="5749" w:hanging="360"/>
      </w:pPr>
    </w:lvl>
    <w:lvl w:ilvl="8" w:tplc="FC420596">
      <w:start w:val="1"/>
      <w:numFmt w:val="lowerRoman"/>
      <w:lvlText w:val="%9."/>
      <w:lvlJc w:val="right"/>
      <w:pPr>
        <w:ind w:left="6469" w:hanging="180"/>
      </w:pPr>
    </w:lvl>
  </w:abstractNum>
  <w:abstractNum w:abstractNumId="1" w15:restartNumberingAfterBreak="0">
    <w:nsid w:val="062B5D3D"/>
    <w:multiLevelType w:val="hybridMultilevel"/>
    <w:tmpl w:val="83D4BD02"/>
    <w:lvl w:ilvl="0" w:tplc="8B584E8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84C2A606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DB283218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07FC9B9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FAFA0A8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1C8EEBC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06E82F7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E0884ED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9E8E2A6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07D11D04"/>
    <w:multiLevelType w:val="multilevel"/>
    <w:tmpl w:val="17E02FA0"/>
    <w:lvl w:ilvl="0">
      <w:start w:val="1"/>
      <w:numFmt w:val="decimal"/>
      <w:lvlText w:val="%1."/>
      <w:lvlJc w:val="left"/>
      <w:pPr>
        <w:ind w:left="1276" w:hanging="360"/>
      </w:pPr>
    </w:lvl>
    <w:lvl w:ilvl="1">
      <w:start w:val="1"/>
      <w:numFmt w:val="decimal"/>
      <w:lvlText w:val="%1.%2."/>
      <w:lvlJc w:val="left"/>
      <w:pPr>
        <w:ind w:left="1996" w:hanging="360"/>
      </w:pPr>
    </w:lvl>
    <w:lvl w:ilvl="2">
      <w:start w:val="1"/>
      <w:numFmt w:val="lowerRoman"/>
      <w:lvlText w:val="%3."/>
      <w:lvlJc w:val="right"/>
      <w:pPr>
        <w:ind w:left="2716" w:hanging="180"/>
      </w:pPr>
    </w:lvl>
    <w:lvl w:ilvl="3">
      <w:start w:val="1"/>
      <w:numFmt w:val="decimal"/>
      <w:lvlText w:val="%4."/>
      <w:lvlJc w:val="left"/>
      <w:pPr>
        <w:ind w:left="3436" w:hanging="360"/>
      </w:pPr>
    </w:lvl>
    <w:lvl w:ilvl="4">
      <w:start w:val="1"/>
      <w:numFmt w:val="lowerLetter"/>
      <w:lvlText w:val="%5."/>
      <w:lvlJc w:val="left"/>
      <w:pPr>
        <w:ind w:left="4156" w:hanging="360"/>
      </w:pPr>
    </w:lvl>
    <w:lvl w:ilvl="5">
      <w:start w:val="1"/>
      <w:numFmt w:val="lowerRoman"/>
      <w:lvlText w:val="%6."/>
      <w:lvlJc w:val="right"/>
      <w:pPr>
        <w:ind w:left="4876" w:hanging="180"/>
      </w:pPr>
    </w:lvl>
    <w:lvl w:ilvl="6">
      <w:start w:val="1"/>
      <w:numFmt w:val="decimal"/>
      <w:lvlText w:val="%7."/>
      <w:lvlJc w:val="left"/>
      <w:pPr>
        <w:ind w:left="5596" w:hanging="360"/>
      </w:pPr>
    </w:lvl>
    <w:lvl w:ilvl="7">
      <w:start w:val="1"/>
      <w:numFmt w:val="lowerLetter"/>
      <w:lvlText w:val="%8."/>
      <w:lvlJc w:val="left"/>
      <w:pPr>
        <w:ind w:left="6316" w:hanging="360"/>
      </w:pPr>
    </w:lvl>
    <w:lvl w:ilvl="8">
      <w:start w:val="1"/>
      <w:numFmt w:val="lowerRoman"/>
      <w:lvlText w:val="%9."/>
      <w:lvlJc w:val="right"/>
      <w:pPr>
        <w:ind w:left="7036" w:hanging="180"/>
      </w:pPr>
    </w:lvl>
  </w:abstractNum>
  <w:abstractNum w:abstractNumId="3" w15:restartNumberingAfterBreak="0">
    <w:nsid w:val="09220EE0"/>
    <w:multiLevelType w:val="multilevel"/>
    <w:tmpl w:val="91E463B4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decimal"/>
      <w:lvlText w:val="%1.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4" w15:restartNumberingAfterBreak="0">
    <w:nsid w:val="10EB4C43"/>
    <w:multiLevelType w:val="multilevel"/>
    <w:tmpl w:val="A3A2EFDC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5" w15:restartNumberingAfterBreak="0">
    <w:nsid w:val="22FC642A"/>
    <w:multiLevelType w:val="hybridMultilevel"/>
    <w:tmpl w:val="C1DCA8F4"/>
    <w:lvl w:ilvl="0" w:tplc="21EA556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EF368C3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89503B7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8C562E9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8E66731C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59B6F4C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CF66186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367A44E2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EDBAA89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23D72742"/>
    <w:multiLevelType w:val="hybridMultilevel"/>
    <w:tmpl w:val="73DACD4E"/>
    <w:lvl w:ilvl="0" w:tplc="A0FA213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4830C1E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83E2F33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0D58637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8238FB9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53BE37B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50AE97B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B7746D42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E522F7CC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2B3C6496"/>
    <w:multiLevelType w:val="multilevel"/>
    <w:tmpl w:val="A01491E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2D13740"/>
    <w:multiLevelType w:val="multilevel"/>
    <w:tmpl w:val="66928AF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FD05235"/>
    <w:multiLevelType w:val="hybridMultilevel"/>
    <w:tmpl w:val="EDACA3F4"/>
    <w:lvl w:ilvl="0" w:tplc="59823ECE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B20E45B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209A3A7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3C2E346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CBA4FE9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7CE6F380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164E199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03D0C60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AAE0E5C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0" w15:restartNumberingAfterBreak="0">
    <w:nsid w:val="400001AE"/>
    <w:multiLevelType w:val="hybridMultilevel"/>
    <w:tmpl w:val="52841FF0"/>
    <w:lvl w:ilvl="0" w:tplc="9DC4E7D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4B2123A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AC221A92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C0AC0224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75AA6826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A7816F0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0B0C32C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179C2F26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0A270F2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1" w15:restartNumberingAfterBreak="0">
    <w:nsid w:val="40634BC7"/>
    <w:multiLevelType w:val="multilevel"/>
    <w:tmpl w:val="69D2204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2" w15:restartNumberingAfterBreak="0">
    <w:nsid w:val="4293348F"/>
    <w:multiLevelType w:val="multilevel"/>
    <w:tmpl w:val="94A0400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522C2F43"/>
    <w:multiLevelType w:val="multilevel"/>
    <w:tmpl w:val="2A58FF48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vanish w:val="0"/>
        <w:color w:val="000000"/>
        <w:sz w:val="26"/>
        <w:szCs w:val="26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4" w15:restartNumberingAfterBreak="0">
    <w:nsid w:val="58A32FCE"/>
    <w:multiLevelType w:val="hybridMultilevel"/>
    <w:tmpl w:val="41E8E1F2"/>
    <w:lvl w:ilvl="0" w:tplc="96B88EB8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AFF25F3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CB8431F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36549AD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B0C05306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6B08A5F0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7F0082F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49A6B3A2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E05A83C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5" w15:restartNumberingAfterBreak="0">
    <w:nsid w:val="6AFA4495"/>
    <w:multiLevelType w:val="hybridMultilevel"/>
    <w:tmpl w:val="789ECDA6"/>
    <w:lvl w:ilvl="0" w:tplc="10D2B6D6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C4403E9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A19C5F9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A4C2210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E80E01E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5416293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481259C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EDFC7D7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1A5A431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6" w15:restartNumberingAfterBreak="0">
    <w:nsid w:val="70757E0A"/>
    <w:multiLevelType w:val="multilevel"/>
    <w:tmpl w:val="C26894C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79E050C4"/>
    <w:multiLevelType w:val="multilevel"/>
    <w:tmpl w:val="35DC9BC2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5">
    <w:abstractNumId w:val="16"/>
  </w:num>
  <w:num w:numId="6">
    <w:abstractNumId w:val="7"/>
  </w:num>
  <w:num w:numId="7">
    <w:abstractNumId w:val="12"/>
  </w:num>
  <w:num w:numId="8">
    <w:abstractNumId w:val="8"/>
  </w:num>
  <w:num w:numId="9">
    <w:abstractNumId w:val="9"/>
  </w:num>
  <w:num w:numId="10">
    <w:abstractNumId w:val="6"/>
  </w:num>
  <w:num w:numId="11">
    <w:abstractNumId w:val="15"/>
  </w:num>
  <w:num w:numId="12">
    <w:abstractNumId w:val="1"/>
  </w:num>
  <w:num w:numId="13">
    <w:abstractNumId w:val="2"/>
  </w:num>
  <w:num w:numId="14">
    <w:abstractNumId w:val="3"/>
  </w:num>
  <w:num w:numId="15">
    <w:abstractNumId w:val="0"/>
  </w:num>
  <w:num w:numId="16">
    <w:abstractNumId w:val="5"/>
  </w:num>
  <w:num w:numId="17">
    <w:abstractNumId w:val="14"/>
  </w:num>
  <w:num w:numId="18">
    <w:abstractNumId w:val="1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4262"/>
    <w:rsid w:val="001C4262"/>
    <w:rsid w:val="002478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CCBE47"/>
  <w15:docId w15:val="{2AE20D70-F309-481B-B1F8-2C92AED1B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basedOn w:val="a0"/>
    <w:link w:val="2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/>
    </w:pPr>
    <w:rPr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3">
    <w:name w:val="Quote"/>
    <w:basedOn w:val="a"/>
    <w:next w:val="a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5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6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8">
    <w:name w:val="TOC Heading"/>
    <w:uiPriority w:val="39"/>
    <w:unhideWhenUsed/>
  </w:style>
  <w:style w:type="paragraph" w:styleId="a9">
    <w:name w:val="table of figures"/>
    <w:basedOn w:val="a"/>
    <w:next w:val="a"/>
    <w:uiPriority w:val="99"/>
    <w:unhideWhenUsed/>
    <w:pPr>
      <w:spacing w:after="0"/>
    </w:pPr>
  </w:style>
  <w:style w:type="paragraph" w:styleId="aa">
    <w:name w:val="footnote text"/>
    <w:basedOn w:val="a"/>
    <w:link w:val="ab"/>
    <w:uiPriority w:val="99"/>
    <w:semiHidden/>
    <w:unhideWhenUsed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Title"/>
    <w:basedOn w:val="a"/>
    <w:link w:val="ad"/>
    <w:qFormat/>
    <w:pPr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Заголовок Знак"/>
    <w:basedOn w:val="a0"/>
    <w:link w:val="ac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Body Text"/>
    <w:basedOn w:val="a"/>
    <w:link w:val="ae"/>
    <w:unhideWhenUsed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4">
    <w:name w:val="Основной текст Знак1"/>
    <w:basedOn w:val="a0"/>
    <w:uiPriority w:val="99"/>
    <w:semiHidden/>
  </w:style>
  <w:style w:type="paragraph" w:styleId="af0">
    <w:name w:val="Body Text Indent"/>
    <w:basedOn w:val="a"/>
    <w:link w:val="af1"/>
    <w:uiPriority w:val="99"/>
    <w:unhideWhenUsed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27">
    <w:name w:val="Body Text 2"/>
    <w:basedOn w:val="a"/>
    <w:link w:val="28"/>
    <w:unhideWhenUsed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8">
    <w:name w:val="Основной текст 2 Знак"/>
    <w:basedOn w:val="a0"/>
    <w:link w:val="27"/>
    <w:rPr>
      <w:rFonts w:ascii="Times New Roman" w:eastAsia="Times New Roman" w:hAnsi="Times New Roman" w:cs="Times New Roman"/>
      <w:sz w:val="28"/>
      <w:szCs w:val="28"/>
    </w:rPr>
  </w:style>
  <w:style w:type="paragraph" w:styleId="34">
    <w:name w:val="Body Text 3"/>
    <w:basedOn w:val="a"/>
    <w:link w:val="35"/>
    <w:uiPriority w:val="99"/>
    <w:semiHidden/>
    <w:unhideWhenUsed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Pr>
      <w:rFonts w:ascii="Times New Roman" w:eastAsia="Times New Roman" w:hAnsi="Times New Roman" w:cs="Times New Roman"/>
      <w:sz w:val="16"/>
      <w:szCs w:val="16"/>
    </w:rPr>
  </w:style>
  <w:style w:type="paragraph" w:styleId="af2">
    <w:name w:val="No Spacing"/>
    <w:link w:val="af3"/>
    <w:uiPriority w:val="1"/>
    <w:qFormat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</w:rPr>
  </w:style>
  <w:style w:type="paragraph" w:customStyle="1" w:styleId="2">
    <w:name w:val="МРСК_заголовок_2"/>
    <w:basedOn w:val="a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9">
    <w:name w:val="Обычный2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unhideWhenUsed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pPr>
      <w:numPr>
        <w:numId w:val="18"/>
      </w:numPr>
    </w:pPr>
  </w:style>
  <w:style w:type="character" w:customStyle="1" w:styleId="11">
    <w:name w:val="Заголовок 1 Знак"/>
    <w:basedOn w:val="a0"/>
    <w:link w:val="10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5">
    <w:name w:val="Hyperlink"/>
    <w:basedOn w:val="a0"/>
    <w:uiPriority w:val="99"/>
    <w:unhideWhenUsed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3">
    <w:name w:val="Без интервала Знак"/>
    <w:link w:val="af2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МРСК_таблица_текст"/>
    <w:basedOn w:val="a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  <w:style w:type="character" w:customStyle="1" w:styleId="apple-converted-space">
    <w:name w:val="apple-converted-space"/>
    <w:basedOn w:val="a0"/>
  </w:style>
  <w:style w:type="paragraph" w:styleId="afb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d">
    <w:name w:val="List Paragraph"/>
    <w:basedOn w:val="a"/>
    <w:uiPriority w:val="34"/>
    <w:qFormat/>
    <w:pPr>
      <w:ind w:left="720"/>
      <w:contextualSpacing/>
    </w:p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Tahoma" w:hAnsi="Tahoma" w:cs="Tahoma"/>
      <w:sz w:val="16"/>
      <w:szCs w:val="16"/>
    </w:rPr>
  </w:style>
  <w:style w:type="numbering" w:customStyle="1" w:styleId="15">
    <w:name w:val="Нет списка1"/>
    <w:next w:val="a2"/>
    <w:uiPriority w:val="99"/>
    <w:semiHidden/>
    <w:unhideWhenUsed/>
  </w:style>
  <w:style w:type="numbering" w:customStyle="1" w:styleId="2a">
    <w:name w:val="Нет списка2"/>
    <w:next w:val="a2"/>
    <w:uiPriority w:val="99"/>
    <w:semiHidden/>
    <w:unhideWhenUsed/>
  </w:style>
  <w:style w:type="numbering" w:customStyle="1" w:styleId="110">
    <w:name w:val="Нет списка11"/>
    <w:next w:val="a2"/>
    <w:uiPriority w:val="99"/>
    <w:semiHidden/>
    <w:unhideWhenUsed/>
  </w:style>
  <w:style w:type="character" w:customStyle="1" w:styleId="propertyname">
    <w:name w:val="property_name"/>
    <w:basedOn w:val="a0"/>
  </w:style>
  <w:style w:type="character" w:customStyle="1" w:styleId="n-product-specname-inner">
    <w:name w:val="n-product-spec__name-inner"/>
    <w:basedOn w:val="a0"/>
  </w:style>
  <w:style w:type="character" w:styleId="aff0">
    <w:name w:val="Strong"/>
    <w:basedOn w:val="a0"/>
    <w:uiPriority w:val="22"/>
    <w:qFormat/>
    <w:rPr>
      <w:b/>
      <w:bCs/>
    </w:rPr>
  </w:style>
  <w:style w:type="character" w:customStyle="1" w:styleId="2b">
    <w:name w:val="Основной текст (2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c">
    <w:name w:val="Основной текст (2)"/>
    <w:basedOn w:val="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d">
    <w:name w:val="Основной текст (2) + Полужирный"/>
    <w:basedOn w:val="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ArialNarrow95pt">
    <w:name w:val="Основной текст (2) + Arial Narrow;9;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customStyle="1" w:styleId="2ArialNarrow15pt">
    <w:name w:val="Основной текст (2) + Arial Narrow;1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30"/>
      <w:szCs w:val="30"/>
      <w:u w:val="none"/>
      <w:lang w:val="ru-RU" w:eastAsia="ru-RU" w:bidi="ru-RU"/>
    </w:rPr>
  </w:style>
  <w:style w:type="paragraph" w:styleId="aff1">
    <w:name w:val="endnote text"/>
    <w:basedOn w:val="a"/>
    <w:link w:val="af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2">
    <w:name w:val="Текст концевой сноски Знак"/>
    <w:basedOn w:val="a0"/>
    <w:link w:val="aff1"/>
    <w:uiPriority w:val="99"/>
    <w:semiHidden/>
    <w:rPr>
      <w:sz w:val="20"/>
      <w:szCs w:val="20"/>
    </w:rPr>
  </w:style>
  <w:style w:type="character" w:styleId="aff3">
    <w:name w:val="endnote reference"/>
    <w:basedOn w:val="a0"/>
    <w:uiPriority w:val="99"/>
    <w:semiHidden/>
    <w:unhideWhenUsed/>
    <w:rPr>
      <w:vertAlign w:val="superscript"/>
    </w:rPr>
  </w:style>
  <w:style w:type="paragraph" w:styleId="2e">
    <w:name w:val="Body Text Indent 2"/>
    <w:basedOn w:val="a"/>
    <w:link w:val="2f"/>
    <w:uiPriority w:val="99"/>
    <w:semiHidden/>
    <w:unhideWhenUsed/>
    <w:pPr>
      <w:spacing w:after="120" w:line="480" w:lineRule="auto"/>
      <w:ind w:left="283"/>
    </w:pPr>
  </w:style>
  <w:style w:type="character" w:customStyle="1" w:styleId="2f">
    <w:name w:val="Основной текст с отступом 2 Знак"/>
    <w:basedOn w:val="a0"/>
    <w:link w:val="2e"/>
    <w:uiPriority w:val="99"/>
    <w:semiHidden/>
  </w:style>
  <w:style w:type="paragraph" w:customStyle="1" w:styleId="16">
    <w:name w:val="Без интервала1"/>
    <w:uiPriority w:val="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17">
    <w:name w:val="Текст сноски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8">
    <w:name w:val="Знак сноски1"/>
    <w:uiPriority w:val="99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uvaenergo@tv.rosseti-sib.ru" TargetMode="External"/><Relationship Id="rId13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EvtifevaDV@tv.rosseti-sib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BaturinNV@tv.rosseti-si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EvtifevaDV@tv.rosseti-sib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vtifevaDV@tv.rosseti-si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KularAY@tv.rosseti-sib.ru" TargetMode="External"/><Relationship Id="rId10" Type="http://schemas.openxmlformats.org/officeDocument/2006/relationships/hyperlink" Target="mailto:cfd@rosseti.ru" TargetMode="External"/><Relationship Id="rId19" Type="http://schemas.openxmlformats.org/officeDocument/2006/relationships/hyperlink" Target="mailto:BaturinNV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uvaenergo.ru/buy/corruption.php" TargetMode="External"/><Relationship Id="rId14" Type="http://schemas.openxmlformats.org/officeDocument/2006/relationships/hyperlink" Target="mailto:BaturinNV@tv.rosseti-sib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1C0A99-8601-4D8A-BA3B-2D5D77073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8819</Words>
  <Characters>50270</Characters>
  <Application>Microsoft Office Word</Application>
  <DocSecurity>0</DocSecurity>
  <Lines>418</Lines>
  <Paragraphs>117</Paragraphs>
  <ScaleCrop>false</ScaleCrop>
  <Company>Microsoft</Company>
  <LinksUpToDate>false</LinksUpToDate>
  <CharactersWithSpaces>58972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Надежда Кузнецова</cp:lastModifiedBy>
  <cp:revision>191</cp:revision>
  <dcterms:created xsi:type="dcterms:W3CDTF">2023-08-25T12:30:00Z</dcterms:created>
  <dcterms:modified xsi:type="dcterms:W3CDTF">2025-10-10T03:47:00Z</dcterms:modified>
</cp:coreProperties>
</file>